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7FCEC" w14:textId="77777777" w:rsidR="0011771E" w:rsidRPr="000D44F9" w:rsidRDefault="0011771E" w:rsidP="0011771E">
      <w:pPr>
        <w:spacing w:after="0"/>
        <w:contextualSpacing/>
        <w:jc w:val="both"/>
        <w:rPr>
          <w:rFonts w:asciiTheme="minorHAnsi" w:hAnsiTheme="minorHAnsi" w:cstheme="minorHAnsi"/>
          <w:b/>
          <w:sz w:val="24"/>
          <w:szCs w:val="24"/>
        </w:rPr>
      </w:pPr>
      <w:r w:rsidRPr="000D44F9">
        <w:rPr>
          <w:rFonts w:asciiTheme="minorHAnsi" w:hAnsiTheme="minorHAnsi" w:cstheme="minorHAnsi"/>
          <w:b/>
          <w:sz w:val="24"/>
          <w:szCs w:val="24"/>
        </w:rPr>
        <w:t>Fișa intervenției #1</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2348"/>
        <w:gridCol w:w="7291"/>
      </w:tblGrid>
      <w:tr w:rsidR="000D44F9" w:rsidRPr="000D44F9" w14:paraId="06C9CCA0" w14:textId="77777777" w:rsidTr="00A24E62">
        <w:trPr>
          <w:trHeight w:val="387"/>
        </w:trPr>
        <w:tc>
          <w:tcPr>
            <w:tcW w:w="766" w:type="dxa"/>
            <w:tcMar>
              <w:top w:w="28" w:type="dxa"/>
              <w:left w:w="57" w:type="dxa"/>
              <w:bottom w:w="28" w:type="dxa"/>
              <w:right w:w="57" w:type="dxa"/>
            </w:tcMar>
            <w:vAlign w:val="center"/>
          </w:tcPr>
          <w:p w14:paraId="7F72EF4B"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77531DA2" w14:textId="77777777" w:rsidR="0011771E" w:rsidRPr="000D44F9" w:rsidRDefault="0011771E"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Regiune de dezvoltare</w:t>
            </w:r>
          </w:p>
          <w:p w14:paraId="2E6A0ADF" w14:textId="3AA9D0D8" w:rsidR="0011771E" w:rsidRPr="000D44F9" w:rsidRDefault="0011771E" w:rsidP="00A24E6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Județ</w:t>
            </w:r>
            <w:r w:rsidR="00A24E62">
              <w:rPr>
                <w:rFonts w:asciiTheme="minorHAnsi" w:hAnsiTheme="minorHAnsi" w:cstheme="minorHAnsi"/>
                <w:bCs/>
                <w:sz w:val="24"/>
                <w:szCs w:val="24"/>
                <w:lang w:eastAsia="ro-RO"/>
              </w:rPr>
              <w:t>/</w:t>
            </w:r>
            <w:r w:rsidRPr="000D44F9">
              <w:rPr>
                <w:rFonts w:asciiTheme="minorHAnsi" w:hAnsiTheme="minorHAnsi" w:cstheme="minorHAnsi"/>
                <w:bCs/>
                <w:sz w:val="24"/>
                <w:szCs w:val="24"/>
                <w:lang w:eastAsia="ro-RO"/>
              </w:rPr>
              <w:t>Oraș/</w:t>
            </w:r>
            <w:r w:rsidR="00A24E62">
              <w:rPr>
                <w:rFonts w:asciiTheme="minorHAnsi" w:hAnsiTheme="minorHAnsi" w:cstheme="minorHAnsi"/>
                <w:bCs/>
                <w:sz w:val="24"/>
                <w:szCs w:val="24"/>
                <w:lang w:eastAsia="ro-RO"/>
              </w:rPr>
              <w:t>M</w:t>
            </w:r>
            <w:r w:rsidRPr="000D44F9">
              <w:rPr>
                <w:rFonts w:asciiTheme="minorHAnsi" w:hAnsiTheme="minorHAnsi" w:cstheme="minorHAnsi"/>
                <w:bCs/>
                <w:sz w:val="24"/>
                <w:szCs w:val="24"/>
                <w:lang w:eastAsia="ro-RO"/>
              </w:rPr>
              <w:t>unicipiu</w:t>
            </w:r>
          </w:p>
        </w:tc>
        <w:tc>
          <w:tcPr>
            <w:tcW w:w="7291" w:type="dxa"/>
            <w:tcMar>
              <w:top w:w="28" w:type="dxa"/>
              <w:left w:w="57" w:type="dxa"/>
              <w:bottom w:w="28" w:type="dxa"/>
              <w:right w:w="57" w:type="dxa"/>
            </w:tcMar>
          </w:tcPr>
          <w:p w14:paraId="352FD34C" w14:textId="24F1DA3E"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Regiunea de dezvoltare Sud </w:t>
            </w:r>
            <w:r w:rsidR="00B46A6E" w:rsidRPr="000D44F9">
              <w:rPr>
                <w:rFonts w:asciiTheme="minorHAnsi" w:hAnsiTheme="minorHAnsi" w:cstheme="minorHAnsi"/>
                <w:sz w:val="24"/>
                <w:szCs w:val="24"/>
              </w:rPr>
              <w:t>Est</w:t>
            </w:r>
            <w:r w:rsidRPr="000D44F9">
              <w:rPr>
                <w:rFonts w:asciiTheme="minorHAnsi" w:hAnsiTheme="minorHAnsi" w:cstheme="minorHAnsi"/>
                <w:sz w:val="24"/>
                <w:szCs w:val="24"/>
              </w:rPr>
              <w:t xml:space="preserve"> Județ</w:t>
            </w:r>
            <w:r w:rsidR="00B46A6E" w:rsidRPr="000D44F9">
              <w:rPr>
                <w:rFonts w:asciiTheme="minorHAnsi" w:hAnsiTheme="minorHAnsi" w:cstheme="minorHAnsi"/>
                <w:sz w:val="24"/>
                <w:szCs w:val="24"/>
              </w:rPr>
              <w:t xml:space="preserve">ul Buzău </w:t>
            </w:r>
            <w:r w:rsidRPr="000D44F9">
              <w:rPr>
                <w:rFonts w:asciiTheme="minorHAnsi" w:hAnsiTheme="minorHAnsi" w:cstheme="minorHAnsi"/>
                <w:sz w:val="24"/>
                <w:szCs w:val="24"/>
              </w:rPr>
              <w:t>Municipiu</w:t>
            </w:r>
            <w:r w:rsidR="00B46A6E" w:rsidRPr="000D44F9">
              <w:rPr>
                <w:rFonts w:asciiTheme="minorHAnsi" w:hAnsiTheme="minorHAnsi" w:cstheme="minorHAnsi"/>
                <w:sz w:val="24"/>
                <w:szCs w:val="24"/>
              </w:rPr>
              <w:t>l</w:t>
            </w:r>
            <w:r w:rsidRPr="000D44F9">
              <w:rPr>
                <w:rFonts w:asciiTheme="minorHAnsi" w:hAnsiTheme="minorHAnsi" w:cstheme="minorHAnsi"/>
                <w:sz w:val="24"/>
                <w:szCs w:val="24"/>
              </w:rPr>
              <w:t xml:space="preserve"> </w:t>
            </w:r>
            <w:r w:rsidR="00401F49" w:rsidRPr="000D44F9">
              <w:rPr>
                <w:rFonts w:asciiTheme="minorHAnsi" w:hAnsiTheme="minorHAnsi" w:cstheme="minorHAnsi"/>
                <w:sz w:val="24"/>
                <w:szCs w:val="24"/>
              </w:rPr>
              <w:t>Râmnicu Sărat</w:t>
            </w:r>
          </w:p>
        </w:tc>
      </w:tr>
      <w:tr w:rsidR="000D44F9" w:rsidRPr="000D44F9" w14:paraId="3A268E65" w14:textId="77777777" w:rsidTr="00A24E62">
        <w:trPr>
          <w:trHeight w:val="387"/>
        </w:trPr>
        <w:tc>
          <w:tcPr>
            <w:tcW w:w="766" w:type="dxa"/>
            <w:tcMar>
              <w:top w:w="28" w:type="dxa"/>
              <w:left w:w="57" w:type="dxa"/>
              <w:bottom w:w="28" w:type="dxa"/>
              <w:right w:w="57" w:type="dxa"/>
            </w:tcMar>
            <w:vAlign w:val="center"/>
          </w:tcPr>
          <w:p w14:paraId="06BBCA94"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6D5748EF" w14:textId="77777777" w:rsidR="0011771E" w:rsidRPr="000D44F9" w:rsidRDefault="0011771E"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Nume GAL</w:t>
            </w:r>
          </w:p>
        </w:tc>
        <w:tc>
          <w:tcPr>
            <w:tcW w:w="7291" w:type="dxa"/>
            <w:tcMar>
              <w:top w:w="28" w:type="dxa"/>
              <w:left w:w="57" w:type="dxa"/>
              <w:bottom w:w="28" w:type="dxa"/>
              <w:right w:w="57" w:type="dxa"/>
            </w:tcMar>
          </w:tcPr>
          <w:p w14:paraId="4895E95E" w14:textId="02B37FAB"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Asociația Grupul de Acțiune Locală – „</w:t>
            </w:r>
            <w:r w:rsidR="00B46A6E" w:rsidRPr="000D44F9">
              <w:rPr>
                <w:rFonts w:asciiTheme="minorHAnsi" w:hAnsiTheme="minorHAnsi" w:cstheme="minorHAnsi"/>
                <w:sz w:val="24"/>
                <w:szCs w:val="24"/>
              </w:rPr>
              <w:t>Sus Râmnicul</w:t>
            </w:r>
            <w:r w:rsidRPr="000D44F9">
              <w:rPr>
                <w:rFonts w:asciiTheme="minorHAnsi" w:hAnsiTheme="minorHAnsi" w:cstheme="minorHAnsi"/>
                <w:sz w:val="24"/>
                <w:szCs w:val="24"/>
              </w:rPr>
              <w:t>”</w:t>
            </w:r>
          </w:p>
        </w:tc>
      </w:tr>
      <w:tr w:rsidR="000D44F9" w:rsidRPr="000D44F9" w14:paraId="2E9E93A6" w14:textId="77777777" w:rsidTr="00A24E62">
        <w:trPr>
          <w:trHeight w:val="387"/>
        </w:trPr>
        <w:tc>
          <w:tcPr>
            <w:tcW w:w="766" w:type="dxa"/>
            <w:tcMar>
              <w:top w:w="28" w:type="dxa"/>
              <w:left w:w="57" w:type="dxa"/>
              <w:bottom w:w="28" w:type="dxa"/>
              <w:right w:w="57" w:type="dxa"/>
            </w:tcMar>
            <w:vAlign w:val="center"/>
          </w:tcPr>
          <w:p w14:paraId="74318AF6"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2BACEA24" w14:textId="77777777" w:rsidR="0011771E" w:rsidRPr="000D44F9" w:rsidRDefault="0011771E"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Date de contact GAL</w:t>
            </w:r>
          </w:p>
        </w:tc>
        <w:tc>
          <w:tcPr>
            <w:tcW w:w="7291" w:type="dxa"/>
            <w:tcMar>
              <w:top w:w="28" w:type="dxa"/>
              <w:left w:w="57" w:type="dxa"/>
              <w:bottom w:w="28" w:type="dxa"/>
              <w:right w:w="57" w:type="dxa"/>
            </w:tcMar>
          </w:tcPr>
          <w:p w14:paraId="239F3AC6" w14:textId="0E2DD177"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Strada </w:t>
            </w:r>
            <w:r w:rsidR="00B46A6E" w:rsidRPr="000D44F9">
              <w:rPr>
                <w:rFonts w:asciiTheme="minorHAnsi" w:hAnsiTheme="minorHAnsi" w:cstheme="minorHAnsi"/>
                <w:sz w:val="24"/>
                <w:szCs w:val="24"/>
              </w:rPr>
              <w:t>Nicolae Bălcescu</w:t>
            </w:r>
            <w:r w:rsidRPr="000D44F9">
              <w:rPr>
                <w:rFonts w:asciiTheme="minorHAnsi" w:hAnsiTheme="minorHAnsi" w:cstheme="minorHAnsi"/>
                <w:sz w:val="24"/>
                <w:szCs w:val="24"/>
              </w:rPr>
              <w:t xml:space="preserve">, nr. </w:t>
            </w:r>
            <w:r w:rsidR="00B46A6E" w:rsidRPr="000D44F9">
              <w:rPr>
                <w:rFonts w:asciiTheme="minorHAnsi" w:hAnsiTheme="minorHAnsi" w:cstheme="minorHAnsi"/>
                <w:sz w:val="24"/>
                <w:szCs w:val="24"/>
              </w:rPr>
              <w:t>1</w:t>
            </w:r>
            <w:r w:rsidRPr="000D44F9">
              <w:rPr>
                <w:rFonts w:asciiTheme="minorHAnsi" w:hAnsiTheme="minorHAnsi" w:cstheme="minorHAnsi"/>
                <w:sz w:val="24"/>
                <w:szCs w:val="24"/>
              </w:rPr>
              <w:t xml:space="preserve">, camera </w:t>
            </w:r>
            <w:r w:rsidR="00B46A6E" w:rsidRPr="000D44F9">
              <w:rPr>
                <w:rFonts w:asciiTheme="minorHAnsi" w:hAnsiTheme="minorHAnsi" w:cstheme="minorHAnsi"/>
                <w:sz w:val="24"/>
                <w:szCs w:val="24"/>
              </w:rPr>
              <w:t>6</w:t>
            </w:r>
            <w:r w:rsidRPr="000D44F9">
              <w:rPr>
                <w:rFonts w:asciiTheme="minorHAnsi" w:hAnsiTheme="minorHAnsi" w:cstheme="minorHAnsi"/>
                <w:sz w:val="24"/>
                <w:szCs w:val="24"/>
              </w:rPr>
              <w:t xml:space="preserve">, municipiul </w:t>
            </w:r>
            <w:r w:rsidR="00401F49"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p>
        </w:tc>
      </w:tr>
      <w:tr w:rsidR="000D44F9" w:rsidRPr="000D44F9" w14:paraId="6570343C" w14:textId="77777777" w:rsidTr="00A24E62">
        <w:trPr>
          <w:trHeight w:val="387"/>
        </w:trPr>
        <w:tc>
          <w:tcPr>
            <w:tcW w:w="766" w:type="dxa"/>
            <w:tcMar>
              <w:top w:w="28" w:type="dxa"/>
              <w:left w:w="57" w:type="dxa"/>
              <w:bottom w:w="28" w:type="dxa"/>
              <w:right w:w="57" w:type="dxa"/>
            </w:tcMar>
            <w:vAlign w:val="center"/>
          </w:tcPr>
          <w:p w14:paraId="1493195B"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6A406790" w14:textId="77777777" w:rsidR="0011771E" w:rsidRPr="000D44F9" w:rsidRDefault="0011771E"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Teritoriul vizat de SDL</w:t>
            </w:r>
          </w:p>
        </w:tc>
        <w:tc>
          <w:tcPr>
            <w:tcW w:w="7291" w:type="dxa"/>
            <w:tcMar>
              <w:top w:w="28" w:type="dxa"/>
              <w:left w:w="57" w:type="dxa"/>
              <w:bottom w:w="28" w:type="dxa"/>
              <w:right w:w="57" w:type="dxa"/>
            </w:tcMar>
          </w:tcPr>
          <w:p w14:paraId="43D1DF4C" w14:textId="3AC75520"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Teritoriul aferent municipiului </w:t>
            </w:r>
            <w:r w:rsidR="00401F49" w:rsidRPr="000D44F9">
              <w:rPr>
                <w:rFonts w:asciiTheme="minorHAnsi" w:hAnsiTheme="minorHAnsi" w:cstheme="minorHAnsi"/>
                <w:sz w:val="24"/>
                <w:szCs w:val="24"/>
              </w:rPr>
              <w:t>Râmnicu Sărat</w:t>
            </w:r>
          </w:p>
        </w:tc>
      </w:tr>
      <w:tr w:rsidR="000D44F9" w:rsidRPr="000D44F9" w14:paraId="725E1083" w14:textId="77777777" w:rsidTr="00A24E62">
        <w:trPr>
          <w:trHeight w:val="387"/>
        </w:trPr>
        <w:tc>
          <w:tcPr>
            <w:tcW w:w="766" w:type="dxa"/>
            <w:tcMar>
              <w:top w:w="28" w:type="dxa"/>
              <w:left w:w="57" w:type="dxa"/>
              <w:bottom w:w="28" w:type="dxa"/>
              <w:right w:w="57" w:type="dxa"/>
            </w:tcMar>
            <w:vAlign w:val="center"/>
          </w:tcPr>
          <w:p w14:paraId="1C90C288"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7883A1FC" w14:textId="77777777" w:rsidR="0011771E" w:rsidRPr="000D44F9" w:rsidRDefault="0011771E"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Titlul intervenției </w:t>
            </w:r>
          </w:p>
        </w:tc>
        <w:tc>
          <w:tcPr>
            <w:tcW w:w="7291" w:type="dxa"/>
            <w:tcMar>
              <w:top w:w="28" w:type="dxa"/>
              <w:left w:w="57" w:type="dxa"/>
              <w:bottom w:w="28" w:type="dxa"/>
              <w:right w:w="57" w:type="dxa"/>
            </w:tcMar>
          </w:tcPr>
          <w:p w14:paraId="6CEA44CB" w14:textId="6DB3CCEA" w:rsidR="0011771E" w:rsidRPr="000D44F9" w:rsidRDefault="001177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Implementarea unui program de transport școlar care să faciliteze accesul copiilor la unitățile de învățământ, în special în zonele unde lipsa mijloacelor de transport este o barieră majoră. – conform 1.3 PIDS</w:t>
            </w:r>
          </w:p>
        </w:tc>
      </w:tr>
      <w:tr w:rsidR="000D44F9" w:rsidRPr="000D44F9" w14:paraId="3A0C952A" w14:textId="77777777" w:rsidTr="00A24E62">
        <w:trPr>
          <w:trHeight w:val="420"/>
        </w:trPr>
        <w:tc>
          <w:tcPr>
            <w:tcW w:w="766" w:type="dxa"/>
            <w:tcMar>
              <w:top w:w="28" w:type="dxa"/>
              <w:left w:w="57" w:type="dxa"/>
              <w:bottom w:w="28" w:type="dxa"/>
              <w:right w:w="57" w:type="dxa"/>
            </w:tcMar>
            <w:vAlign w:val="center"/>
          </w:tcPr>
          <w:p w14:paraId="1DAC59AB"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77F8B422" w14:textId="77777777" w:rsidR="0011771E" w:rsidRPr="000D44F9" w:rsidRDefault="0011771E"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Obiectivul specific SDL la atingerea căruia contribuie intervenția</w:t>
            </w:r>
          </w:p>
        </w:tc>
        <w:tc>
          <w:tcPr>
            <w:tcW w:w="7291" w:type="dxa"/>
            <w:tcMar>
              <w:top w:w="28" w:type="dxa"/>
              <w:left w:w="57" w:type="dxa"/>
              <w:bottom w:w="28" w:type="dxa"/>
              <w:right w:w="57" w:type="dxa"/>
            </w:tcMar>
          </w:tcPr>
          <w:p w14:paraId="1B237357" w14:textId="0B6D2A20" w:rsidR="0011771E" w:rsidRPr="000D44F9" w:rsidRDefault="00C3276B"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OS 1: </w:t>
            </w:r>
            <w:r w:rsidRPr="00D42F89">
              <w:rPr>
                <w:rFonts w:asciiTheme="minorHAnsi" w:hAnsiTheme="minorHAnsi" w:cstheme="minorHAnsi"/>
                <w:i/>
                <w:sz w:val="24"/>
                <w:szCs w:val="24"/>
                <w:lang w:eastAsia="ro-RO"/>
              </w:rPr>
              <w:t>Creșterea accesului la educație de calitate și la programe de formare profesională, cu accent pe dezvoltarea abilităților necesare pe piața muncii moderne.</w:t>
            </w:r>
          </w:p>
        </w:tc>
      </w:tr>
      <w:tr w:rsidR="000D44F9" w:rsidRPr="000D44F9" w14:paraId="7A1066F8" w14:textId="77777777" w:rsidTr="00A24E62">
        <w:trPr>
          <w:trHeight w:val="420"/>
        </w:trPr>
        <w:tc>
          <w:tcPr>
            <w:tcW w:w="766" w:type="dxa"/>
            <w:tcMar>
              <w:top w:w="28" w:type="dxa"/>
              <w:left w:w="57" w:type="dxa"/>
              <w:bottom w:w="28" w:type="dxa"/>
              <w:right w:w="57" w:type="dxa"/>
            </w:tcMar>
            <w:vAlign w:val="center"/>
          </w:tcPr>
          <w:p w14:paraId="0FC34DD1"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528D116F" w14:textId="77777777" w:rsidR="0011771E" w:rsidRPr="000D44F9" w:rsidRDefault="0011771E"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Măsura din Planul de acțiune vizată prin intervenție</w:t>
            </w:r>
          </w:p>
        </w:tc>
        <w:tc>
          <w:tcPr>
            <w:tcW w:w="7291" w:type="dxa"/>
            <w:tcMar>
              <w:top w:w="28" w:type="dxa"/>
              <w:left w:w="57" w:type="dxa"/>
              <w:bottom w:w="28" w:type="dxa"/>
              <w:right w:w="57" w:type="dxa"/>
            </w:tcMar>
          </w:tcPr>
          <w:p w14:paraId="6F128E1E" w14:textId="25C92652"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 Facilitarea transportului elevilor către/de la unitățile preșcolare/școlare </w:t>
            </w:r>
          </w:p>
          <w:p w14:paraId="2DFAEC66" w14:textId="5274C512" w:rsidR="0011771E" w:rsidRPr="000D44F9" w:rsidRDefault="001177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w:t>
            </w:r>
            <w:r w:rsidR="0070531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Servicii / programe de tip before și after school, complementare cu masă cal</w:t>
            </w:r>
            <w:r w:rsidR="0070531E" w:rsidRPr="000D44F9">
              <w:rPr>
                <w:rFonts w:asciiTheme="minorHAnsi" w:hAnsiTheme="minorHAnsi" w:cstheme="minorHAnsi"/>
                <w:i/>
                <w:sz w:val="24"/>
                <w:szCs w:val="24"/>
                <w:lang w:eastAsia="ro-RO"/>
              </w:rPr>
              <w:t>d</w:t>
            </w:r>
            <w:r w:rsidRPr="000D44F9">
              <w:rPr>
                <w:rFonts w:asciiTheme="minorHAnsi" w:hAnsiTheme="minorHAnsi" w:cstheme="minorHAnsi"/>
                <w:i/>
                <w:sz w:val="24"/>
                <w:szCs w:val="24"/>
                <w:lang w:eastAsia="ro-RO"/>
              </w:rPr>
              <w:t>ă, ca suport educațional pentru copiii cu risc de abandon școlar</w:t>
            </w:r>
          </w:p>
          <w:p w14:paraId="0E4BCDE3" w14:textId="4680B38B" w:rsidR="0011771E" w:rsidRPr="000D44F9" w:rsidRDefault="007053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 </w:t>
            </w:r>
            <w:r w:rsidR="0011771E" w:rsidRPr="000D44F9">
              <w:rPr>
                <w:rFonts w:asciiTheme="minorHAnsi" w:hAnsiTheme="minorHAnsi" w:cstheme="minorHAnsi"/>
                <w:i/>
                <w:sz w:val="24"/>
                <w:szCs w:val="24"/>
                <w:lang w:eastAsia="ro-RO"/>
              </w:rPr>
              <w:t>-Activități extrașcolare, cultural – recreative, sportive, etc. pentru beneficiarii serviciilor before și after school.</w:t>
            </w:r>
          </w:p>
          <w:p w14:paraId="0D264639" w14:textId="3F36CFCC" w:rsidR="0011771E" w:rsidRPr="000D44F9" w:rsidRDefault="001177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 Crearea unui </w:t>
            </w:r>
            <w:r w:rsidR="00B46A6E" w:rsidRPr="000D44F9">
              <w:rPr>
                <w:rFonts w:asciiTheme="minorHAnsi" w:hAnsiTheme="minorHAnsi" w:cstheme="minorHAnsi"/>
                <w:i/>
                <w:sz w:val="24"/>
                <w:szCs w:val="24"/>
                <w:lang w:eastAsia="ro-RO"/>
              </w:rPr>
              <w:t>Centru</w:t>
            </w:r>
            <w:r w:rsidRPr="000D44F9">
              <w:rPr>
                <w:rFonts w:asciiTheme="minorHAnsi" w:hAnsiTheme="minorHAnsi" w:cstheme="minorHAnsi"/>
                <w:i/>
                <w:sz w:val="24"/>
                <w:szCs w:val="24"/>
                <w:lang w:eastAsia="ro-RO"/>
              </w:rPr>
              <w:t xml:space="preserve"> Educațional pe educație antreprenorială  financiară și juridică</w:t>
            </w:r>
          </w:p>
          <w:p w14:paraId="1060BA7F" w14:textId="64B91AC1" w:rsidR="0011771E" w:rsidRPr="000D44F9" w:rsidRDefault="001177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w:t>
            </w:r>
            <w:r w:rsidR="0070531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Campanii / programe de conștientizare privind participarea la educație pentru părinți, în vederea reducerii abandonului școlar și implicării părinților în relația copil – școală</w:t>
            </w:r>
          </w:p>
          <w:p w14:paraId="69DF600B" w14:textId="2C444870" w:rsidR="0011771E" w:rsidRPr="000D44F9" w:rsidRDefault="007053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 </w:t>
            </w:r>
            <w:r w:rsidR="0011771E" w:rsidRPr="000D44F9">
              <w:rPr>
                <w:rFonts w:asciiTheme="minorHAnsi" w:hAnsiTheme="minorHAnsi" w:cstheme="minorHAnsi"/>
                <w:i/>
                <w:sz w:val="24"/>
                <w:szCs w:val="24"/>
                <w:lang w:eastAsia="ro-RO"/>
              </w:rPr>
              <w:t>-Activități de alfabetizare digitală : noțiuni de bază pentru navigare pe Internet și tehnici minime de tehnoredactare</w:t>
            </w:r>
          </w:p>
          <w:p w14:paraId="397471E5" w14:textId="41423E15" w:rsidR="0011771E" w:rsidRPr="000D44F9" w:rsidRDefault="007053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 </w:t>
            </w:r>
            <w:r w:rsidR="0011771E" w:rsidRPr="000D44F9">
              <w:rPr>
                <w:rFonts w:asciiTheme="minorHAnsi" w:hAnsiTheme="minorHAnsi" w:cstheme="minorHAnsi"/>
                <w:i/>
                <w:sz w:val="24"/>
                <w:szCs w:val="24"/>
                <w:lang w:eastAsia="ro-RO"/>
              </w:rPr>
              <w:t>-</w:t>
            </w:r>
            <w:r w:rsidRPr="000D44F9">
              <w:rPr>
                <w:rFonts w:asciiTheme="minorHAnsi" w:hAnsiTheme="minorHAnsi" w:cstheme="minorHAnsi"/>
                <w:i/>
                <w:sz w:val="24"/>
                <w:szCs w:val="24"/>
                <w:lang w:eastAsia="ro-RO"/>
              </w:rPr>
              <w:t xml:space="preserve"> </w:t>
            </w:r>
            <w:r w:rsidR="0011771E" w:rsidRPr="000D44F9">
              <w:rPr>
                <w:rFonts w:asciiTheme="minorHAnsi" w:hAnsiTheme="minorHAnsi" w:cstheme="minorHAnsi"/>
                <w:i/>
                <w:sz w:val="24"/>
                <w:szCs w:val="24"/>
                <w:lang w:eastAsia="ro-RO"/>
              </w:rPr>
              <w:t>Activități de îndrumare, pe bază de voluntariat, oferite de profesori pentru copiii din comunitate înregistrați în clasele primare și secundare.</w:t>
            </w:r>
          </w:p>
          <w:p w14:paraId="4342273F" w14:textId="0DF78B84" w:rsidR="0011771E" w:rsidRPr="000D44F9" w:rsidRDefault="001177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-Cursuri de </w:t>
            </w:r>
            <w:r w:rsidR="0070531E" w:rsidRPr="000D44F9">
              <w:rPr>
                <w:rFonts w:asciiTheme="minorHAnsi" w:hAnsiTheme="minorHAnsi" w:cstheme="minorHAnsi"/>
                <w:i/>
                <w:sz w:val="24"/>
                <w:szCs w:val="24"/>
                <w:lang w:eastAsia="ro-RO"/>
              </w:rPr>
              <w:t>educație</w:t>
            </w:r>
            <w:r w:rsidRPr="000D44F9">
              <w:rPr>
                <w:rFonts w:asciiTheme="minorHAnsi" w:hAnsiTheme="minorHAnsi" w:cstheme="minorHAnsi"/>
                <w:i/>
                <w:sz w:val="24"/>
                <w:szCs w:val="24"/>
                <w:lang w:eastAsia="ro-RO"/>
              </w:rPr>
              <w:t xml:space="preserve"> parentală pentru adulți și implicarea </w:t>
            </w:r>
            <w:r w:rsidR="00F607D0" w:rsidRPr="000D44F9">
              <w:rPr>
                <w:rFonts w:asciiTheme="minorHAnsi" w:hAnsiTheme="minorHAnsi" w:cstheme="minorHAnsi"/>
                <w:i/>
                <w:sz w:val="24"/>
                <w:szCs w:val="24"/>
                <w:lang w:eastAsia="ro-RO"/>
              </w:rPr>
              <w:t>părinților</w:t>
            </w:r>
            <w:r w:rsidRPr="000D44F9">
              <w:rPr>
                <w:rFonts w:asciiTheme="minorHAnsi" w:hAnsiTheme="minorHAnsi" w:cstheme="minorHAnsi"/>
                <w:i/>
                <w:sz w:val="24"/>
                <w:szCs w:val="24"/>
                <w:lang w:eastAsia="ro-RO"/>
              </w:rPr>
              <w:t xml:space="preserve"> în </w:t>
            </w:r>
            <w:r w:rsidR="0070531E" w:rsidRPr="000D44F9">
              <w:rPr>
                <w:rFonts w:asciiTheme="minorHAnsi" w:hAnsiTheme="minorHAnsi" w:cstheme="minorHAnsi"/>
                <w:i/>
                <w:sz w:val="24"/>
                <w:szCs w:val="24"/>
                <w:lang w:eastAsia="ro-RO"/>
              </w:rPr>
              <w:t>activitățile</w:t>
            </w:r>
            <w:r w:rsidRPr="000D44F9">
              <w:rPr>
                <w:rFonts w:asciiTheme="minorHAnsi" w:hAnsiTheme="minorHAnsi" w:cstheme="minorHAnsi"/>
                <w:i/>
                <w:sz w:val="24"/>
                <w:szCs w:val="24"/>
                <w:lang w:eastAsia="ro-RO"/>
              </w:rPr>
              <w:t xml:space="preserve"> copiilor - realizarea de </w:t>
            </w:r>
            <w:r w:rsidR="00F607D0" w:rsidRPr="000D44F9">
              <w:rPr>
                <w:rFonts w:asciiTheme="minorHAnsi" w:hAnsiTheme="minorHAnsi" w:cstheme="minorHAnsi"/>
                <w:i/>
                <w:sz w:val="24"/>
                <w:szCs w:val="24"/>
                <w:lang w:eastAsia="ro-RO"/>
              </w:rPr>
              <w:t>activități</w:t>
            </w:r>
            <w:r w:rsidRPr="000D44F9">
              <w:rPr>
                <w:rFonts w:asciiTheme="minorHAnsi" w:hAnsiTheme="minorHAnsi" w:cstheme="minorHAnsi"/>
                <w:i/>
                <w:sz w:val="24"/>
                <w:szCs w:val="24"/>
                <w:lang w:eastAsia="ro-RO"/>
              </w:rPr>
              <w:t xml:space="preserve"> comune.</w:t>
            </w:r>
          </w:p>
          <w:p w14:paraId="5BE8798C" w14:textId="209D7589" w:rsidR="0011771E" w:rsidRPr="000D44F9" w:rsidRDefault="001177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Recenzarea și înregistrarea copiilor de vârstă școlară din comunitate pentru identificarea lor si monitorizarea si </w:t>
            </w:r>
            <w:r w:rsidR="00F607D0" w:rsidRPr="000D44F9">
              <w:rPr>
                <w:rFonts w:asciiTheme="minorHAnsi" w:hAnsiTheme="minorHAnsi" w:cstheme="minorHAnsi"/>
                <w:i/>
                <w:sz w:val="24"/>
                <w:szCs w:val="24"/>
                <w:lang w:eastAsia="ro-RO"/>
              </w:rPr>
              <w:t>creșterea</w:t>
            </w:r>
            <w:r w:rsidRPr="000D44F9">
              <w:rPr>
                <w:rFonts w:asciiTheme="minorHAnsi" w:hAnsiTheme="minorHAnsi" w:cstheme="minorHAnsi"/>
                <w:i/>
                <w:sz w:val="24"/>
                <w:szCs w:val="24"/>
                <w:lang w:eastAsia="ro-RO"/>
              </w:rPr>
              <w:t xml:space="preserve"> </w:t>
            </w:r>
            <w:r w:rsidR="00F607D0" w:rsidRPr="000D44F9">
              <w:rPr>
                <w:rFonts w:asciiTheme="minorHAnsi" w:hAnsiTheme="minorHAnsi" w:cstheme="minorHAnsi"/>
                <w:i/>
                <w:sz w:val="24"/>
                <w:szCs w:val="24"/>
                <w:lang w:eastAsia="ro-RO"/>
              </w:rPr>
              <w:t>participării</w:t>
            </w:r>
            <w:r w:rsidRPr="000D44F9">
              <w:rPr>
                <w:rFonts w:asciiTheme="minorHAnsi" w:hAnsiTheme="minorHAnsi" w:cstheme="minorHAnsi"/>
                <w:i/>
                <w:sz w:val="24"/>
                <w:szCs w:val="24"/>
                <w:lang w:eastAsia="ro-RO"/>
              </w:rPr>
              <w:t xml:space="preserve"> la cursuri</w:t>
            </w:r>
          </w:p>
          <w:p w14:paraId="08E2A63F" w14:textId="393C97DB" w:rsidR="0011771E" w:rsidRPr="000D44F9" w:rsidRDefault="0011771E" w:rsidP="0011771E">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Dezvoltarea și implementarea de proiecte ce oferă servicii sociale pentru copii, tineri și adulți care să includă activități desfășurate de copiii, tinerii și adulții din zonele urbane marginalizate împreună cu alți locuitori ai Municipiului</w:t>
            </w:r>
            <w:r w:rsidR="00B46A6E" w:rsidRPr="000D44F9">
              <w:rPr>
                <w:rFonts w:asciiTheme="minorHAnsi" w:hAnsiTheme="minorHAnsi" w:cstheme="minorHAnsi"/>
                <w:i/>
                <w:sz w:val="24"/>
                <w:szCs w:val="24"/>
                <w:lang w:eastAsia="ro-RO"/>
              </w:rPr>
              <w:t xml:space="preserve"> </w:t>
            </w:r>
            <w:r w:rsidR="0070531E" w:rsidRPr="000D44F9">
              <w:rPr>
                <w:rFonts w:asciiTheme="minorHAnsi" w:hAnsiTheme="minorHAnsi" w:cstheme="minorHAnsi"/>
                <w:i/>
                <w:sz w:val="24"/>
                <w:szCs w:val="24"/>
                <w:lang w:eastAsia="ro-RO"/>
              </w:rPr>
              <w:t>Râmnicu Sărat</w:t>
            </w:r>
          </w:p>
        </w:tc>
      </w:tr>
      <w:tr w:rsidR="000D44F9" w:rsidRPr="000D44F9" w14:paraId="04F20B79" w14:textId="77777777" w:rsidTr="00A24E62">
        <w:trPr>
          <w:trHeight w:val="387"/>
        </w:trPr>
        <w:tc>
          <w:tcPr>
            <w:tcW w:w="766" w:type="dxa"/>
            <w:tcMar>
              <w:top w:w="28" w:type="dxa"/>
              <w:left w:w="57" w:type="dxa"/>
              <w:bottom w:w="28" w:type="dxa"/>
              <w:right w:w="57" w:type="dxa"/>
            </w:tcMar>
            <w:vAlign w:val="center"/>
          </w:tcPr>
          <w:p w14:paraId="624B3F1D"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7BC121A9" w14:textId="77777777" w:rsidR="0011771E" w:rsidRPr="000D44F9" w:rsidRDefault="0011771E"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Justificarea intervenției</w:t>
            </w:r>
          </w:p>
        </w:tc>
        <w:tc>
          <w:tcPr>
            <w:tcW w:w="7291" w:type="dxa"/>
            <w:tcMar>
              <w:top w:w="28" w:type="dxa"/>
              <w:left w:w="57" w:type="dxa"/>
              <w:bottom w:w="28" w:type="dxa"/>
              <w:right w:w="57" w:type="dxa"/>
            </w:tcMar>
          </w:tcPr>
          <w:p w14:paraId="3B354057" w14:textId="3296DAE9" w:rsidR="0011771E" w:rsidRPr="000D44F9" w:rsidRDefault="00AD49D8" w:rsidP="00AD49D8">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 xml:space="preserve">Transportul școlar contribuie la eliminarea inegalităților în educație. Mulți copii din zone rurale sau izolate nu au acces ușor la unitățile de învățământ din cauza distanței mari sau a infrastructurii precare de transport. Un program de transport școlar ar oferi acestor copii șansa de a participa la școală în mod regulat, facilitându-le astfel accesul la o </w:t>
            </w:r>
            <w:r w:rsidRPr="000D44F9">
              <w:rPr>
                <w:rFonts w:asciiTheme="minorHAnsi" w:hAnsiTheme="minorHAnsi" w:cstheme="minorHAnsi"/>
                <w:sz w:val="24"/>
                <w:szCs w:val="24"/>
              </w:rPr>
              <w:lastRenderedPageBreak/>
              <w:t>educație de calitate. Prin facilitarea accesului copiilor la școală, se contribui la dezvoltarea comunității pe termen lung. Educația este un factor cheie în îmbunătățirea calității vieții și în crearea de oportunități economice. Copiii educați au șanse mai mari să devină membri activi și productivi ai comunității lor. Cu mai mulți copii care au acces la educație, șansele ca aceștia să obțină o educație mai avansată și să contribuie la dezvoltarea comunității pe termen lung cresc. Copiii educați au mai multe șanse să găsească locuri de muncă mai bine plătite și să devină cetățeni responsabili și activi în comunitate. În concluzie, implementarea unui program de transport școlar pentru copii din zonele defavorizate este justificată din punct de vedere social, economic și al dezvoltării comunității, deoarece contribuie la egalitatea în educație, la creșterea prezenței la școală, la dezvoltarea comunității și la reducerea abandonului școlar. Este o investiție în viitorul copiilor și al societății în ansamblu.</w:t>
            </w:r>
          </w:p>
        </w:tc>
      </w:tr>
      <w:tr w:rsidR="000D44F9" w:rsidRPr="000D44F9" w14:paraId="2478E6B1" w14:textId="77777777" w:rsidTr="00A24E62">
        <w:trPr>
          <w:trHeight w:val="387"/>
        </w:trPr>
        <w:tc>
          <w:tcPr>
            <w:tcW w:w="766" w:type="dxa"/>
            <w:tcMar>
              <w:top w:w="28" w:type="dxa"/>
              <w:left w:w="57" w:type="dxa"/>
              <w:bottom w:w="28" w:type="dxa"/>
              <w:right w:w="57" w:type="dxa"/>
            </w:tcMar>
            <w:vAlign w:val="center"/>
          </w:tcPr>
          <w:p w14:paraId="54AEC778"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50272E5E" w14:textId="77777777" w:rsidR="0011771E" w:rsidRPr="000D44F9" w:rsidRDefault="0011771E"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Comunitatea marginalizată din teritoriu</w:t>
            </w:r>
          </w:p>
        </w:tc>
        <w:tc>
          <w:tcPr>
            <w:tcW w:w="7291" w:type="dxa"/>
            <w:tcMar>
              <w:top w:w="28" w:type="dxa"/>
              <w:left w:w="57" w:type="dxa"/>
              <w:bottom w:w="28" w:type="dxa"/>
              <w:right w:w="57" w:type="dxa"/>
            </w:tcMar>
          </w:tcPr>
          <w:p w14:paraId="0A2ABBF2" w14:textId="5C694C09"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Intervenția vizează toate cele </w:t>
            </w:r>
            <w:r w:rsidR="00B46A6E" w:rsidRPr="000D44F9">
              <w:rPr>
                <w:rFonts w:asciiTheme="minorHAnsi" w:hAnsiTheme="minorHAnsi" w:cstheme="minorHAnsi"/>
                <w:sz w:val="24"/>
                <w:szCs w:val="24"/>
              </w:rPr>
              <w:t>11</w:t>
            </w:r>
            <w:r w:rsidRPr="000D44F9">
              <w:rPr>
                <w:rFonts w:asciiTheme="minorHAnsi" w:hAnsiTheme="minorHAnsi" w:cstheme="minorHAnsi"/>
                <w:sz w:val="24"/>
                <w:szCs w:val="24"/>
              </w:rPr>
              <w:t xml:space="preserve"> ZUM validate în teritoriul SDL al Municipiului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toate ZUM-urile f</w:t>
            </w:r>
            <w:r w:rsidR="00B46A6E" w:rsidRPr="000D44F9">
              <w:rPr>
                <w:rFonts w:asciiTheme="minorHAnsi" w:hAnsiTheme="minorHAnsi" w:cstheme="minorHAnsi"/>
                <w:sz w:val="24"/>
                <w:szCs w:val="24"/>
              </w:rPr>
              <w:t>i</w:t>
            </w:r>
            <w:r w:rsidRPr="000D44F9">
              <w:rPr>
                <w:rFonts w:asciiTheme="minorHAnsi" w:hAnsiTheme="minorHAnsi" w:cstheme="minorHAnsi"/>
                <w:sz w:val="24"/>
                <w:szCs w:val="24"/>
              </w:rPr>
              <w:t>ind preponderent ocupate de pers</w:t>
            </w:r>
            <w:r w:rsidR="0070531E" w:rsidRPr="000D44F9">
              <w:rPr>
                <w:rFonts w:asciiTheme="minorHAnsi" w:hAnsiTheme="minorHAnsi" w:cstheme="minorHAnsi"/>
                <w:sz w:val="24"/>
                <w:szCs w:val="24"/>
              </w:rPr>
              <w:t>o</w:t>
            </w:r>
            <w:r w:rsidRPr="000D44F9">
              <w:rPr>
                <w:rFonts w:asciiTheme="minorHAnsi" w:hAnsiTheme="minorHAnsi" w:cstheme="minorHAnsi"/>
                <w:sz w:val="24"/>
                <w:szCs w:val="24"/>
              </w:rPr>
              <w:t>ane de etnie roma.</w:t>
            </w:r>
          </w:p>
        </w:tc>
      </w:tr>
      <w:tr w:rsidR="000D44F9" w:rsidRPr="000D44F9" w14:paraId="04BDFFD2" w14:textId="77777777" w:rsidTr="00A24E62">
        <w:trPr>
          <w:cantSplit/>
          <w:trHeight w:val="461"/>
        </w:trPr>
        <w:tc>
          <w:tcPr>
            <w:tcW w:w="766" w:type="dxa"/>
            <w:tcMar>
              <w:top w:w="28" w:type="dxa"/>
              <w:left w:w="57" w:type="dxa"/>
              <w:bottom w:w="28" w:type="dxa"/>
              <w:right w:w="57" w:type="dxa"/>
            </w:tcMar>
            <w:vAlign w:val="center"/>
          </w:tcPr>
          <w:p w14:paraId="4D36DB7B"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4C8EECF4" w14:textId="77777777" w:rsidR="0011771E" w:rsidRPr="000D44F9" w:rsidRDefault="0011771E" w:rsidP="00A24E62">
            <w:pPr>
              <w:spacing w:after="0"/>
              <w:contextualSpacing/>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 xml:space="preserve">Grupuri țintă vizate </w:t>
            </w:r>
            <w:r w:rsidRPr="000D44F9">
              <w:rPr>
                <w:rFonts w:asciiTheme="minorHAnsi" w:hAnsiTheme="minorHAnsi" w:cstheme="minorHAnsi"/>
                <w:bCs/>
                <w:i/>
                <w:sz w:val="24"/>
                <w:szCs w:val="24"/>
                <w:lang w:eastAsia="ro-RO"/>
              </w:rPr>
              <w:t>(persoane aflate în risc de sărăcie și excluziune socială)</w:t>
            </w:r>
          </w:p>
        </w:tc>
        <w:tc>
          <w:tcPr>
            <w:tcW w:w="7291" w:type="dxa"/>
            <w:tcMar>
              <w:top w:w="28" w:type="dxa"/>
              <w:left w:w="57" w:type="dxa"/>
              <w:bottom w:w="28" w:type="dxa"/>
              <w:right w:w="57" w:type="dxa"/>
            </w:tcMar>
          </w:tcPr>
          <w:p w14:paraId="27BD3C1C" w14:textId="1D5F454D"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4</w:t>
            </w:r>
            <w:r w:rsidR="005B7D7D" w:rsidRPr="000D44F9">
              <w:rPr>
                <w:rFonts w:asciiTheme="minorHAnsi" w:hAnsiTheme="minorHAnsi" w:cstheme="minorHAnsi"/>
                <w:i/>
                <w:sz w:val="24"/>
                <w:szCs w:val="24"/>
                <w:lang w:eastAsia="ro-RO"/>
              </w:rPr>
              <w:t>3</w:t>
            </w:r>
            <w:r w:rsidRPr="000D44F9">
              <w:rPr>
                <w:rFonts w:asciiTheme="minorHAnsi" w:hAnsiTheme="minorHAnsi" w:cstheme="minorHAnsi"/>
                <w:i/>
                <w:sz w:val="24"/>
                <w:szCs w:val="24"/>
                <w:lang w:eastAsia="ro-RO"/>
              </w:rPr>
              <w:t>0 – conform 1.3 din PIDS</w:t>
            </w:r>
          </w:p>
          <w:p w14:paraId="22251C5E" w14:textId="6392B613" w:rsidR="007B7548" w:rsidRPr="000D44F9" w:rsidRDefault="007B7548" w:rsidP="00DF67D2">
            <w:pPr>
              <w:spacing w:after="0"/>
              <w:contextualSpacing/>
              <w:jc w:val="both"/>
              <w:rPr>
                <w:rFonts w:asciiTheme="minorHAnsi" w:hAnsiTheme="minorHAnsi" w:cstheme="minorHAnsi"/>
                <w:i/>
                <w:sz w:val="24"/>
                <w:szCs w:val="24"/>
                <w:lang w:eastAsia="ro-RO"/>
              </w:rPr>
            </w:pPr>
          </w:p>
        </w:tc>
      </w:tr>
      <w:tr w:rsidR="000D44F9" w:rsidRPr="000D44F9" w14:paraId="76AFA081" w14:textId="77777777" w:rsidTr="00A24E62">
        <w:trPr>
          <w:cantSplit/>
          <w:trHeight w:val="461"/>
        </w:trPr>
        <w:tc>
          <w:tcPr>
            <w:tcW w:w="766" w:type="dxa"/>
            <w:tcMar>
              <w:top w:w="28" w:type="dxa"/>
              <w:left w:w="57" w:type="dxa"/>
              <w:bottom w:w="28" w:type="dxa"/>
              <w:right w:w="57" w:type="dxa"/>
            </w:tcMar>
            <w:vAlign w:val="center"/>
          </w:tcPr>
          <w:p w14:paraId="080BBB36"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4519C8A1" w14:textId="77777777" w:rsidR="0011771E" w:rsidRPr="000D44F9" w:rsidRDefault="0011771E"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Durata estimată a intervenției</w:t>
            </w:r>
          </w:p>
        </w:tc>
        <w:tc>
          <w:tcPr>
            <w:tcW w:w="7291" w:type="dxa"/>
            <w:tcMar>
              <w:top w:w="28" w:type="dxa"/>
              <w:left w:w="57" w:type="dxa"/>
              <w:bottom w:w="28" w:type="dxa"/>
              <w:right w:w="57" w:type="dxa"/>
            </w:tcMar>
          </w:tcPr>
          <w:p w14:paraId="0932A34E" w14:textId="1FCEC674" w:rsidR="0011771E"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bCs/>
                <w:i/>
                <w:sz w:val="24"/>
                <w:szCs w:val="24"/>
                <w:lang w:eastAsia="ro-RO"/>
              </w:rPr>
              <w:t>36</w:t>
            </w:r>
            <w:r w:rsidR="00146917" w:rsidRPr="000D44F9">
              <w:rPr>
                <w:rFonts w:asciiTheme="minorHAnsi" w:hAnsiTheme="minorHAnsi" w:cstheme="minorHAnsi"/>
                <w:bCs/>
                <w:i/>
                <w:sz w:val="24"/>
                <w:szCs w:val="24"/>
                <w:lang w:eastAsia="ro-RO"/>
              </w:rPr>
              <w:t xml:space="preserve"> de luni</w:t>
            </w:r>
          </w:p>
        </w:tc>
      </w:tr>
      <w:tr w:rsidR="000D44F9" w:rsidRPr="000D44F9" w14:paraId="41F9449B" w14:textId="77777777" w:rsidTr="00A24E62">
        <w:tc>
          <w:tcPr>
            <w:tcW w:w="766" w:type="dxa"/>
            <w:tcMar>
              <w:top w:w="28" w:type="dxa"/>
              <w:left w:w="57" w:type="dxa"/>
              <w:bottom w:w="28" w:type="dxa"/>
              <w:right w:w="57" w:type="dxa"/>
            </w:tcMar>
            <w:vAlign w:val="center"/>
          </w:tcPr>
          <w:p w14:paraId="4AAD6568"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79181A06" w14:textId="77777777" w:rsidR="0011771E" w:rsidRPr="000D44F9" w:rsidRDefault="0011771E"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Buget estimativ </w:t>
            </w:r>
          </w:p>
        </w:tc>
        <w:tc>
          <w:tcPr>
            <w:tcW w:w="7291" w:type="dxa"/>
            <w:tcMar>
              <w:top w:w="28" w:type="dxa"/>
              <w:left w:w="57" w:type="dxa"/>
              <w:bottom w:w="28" w:type="dxa"/>
              <w:right w:w="57" w:type="dxa"/>
            </w:tcMar>
          </w:tcPr>
          <w:p w14:paraId="2CAB50D1" w14:textId="052B2E65"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Suma totală</w:t>
            </w:r>
            <w:r w:rsidR="00251D95" w:rsidRPr="000D44F9">
              <w:rPr>
                <w:rFonts w:asciiTheme="minorHAnsi" w:hAnsiTheme="minorHAnsi" w:cstheme="minorHAnsi"/>
                <w:i/>
                <w:sz w:val="24"/>
                <w:szCs w:val="24"/>
                <w:lang w:eastAsia="ro-RO"/>
              </w:rPr>
              <w:t xml:space="preserve"> 1.</w:t>
            </w:r>
            <w:r w:rsidR="00DE6B7E" w:rsidRPr="000D44F9">
              <w:rPr>
                <w:rFonts w:asciiTheme="minorHAnsi" w:hAnsiTheme="minorHAnsi" w:cstheme="minorHAnsi"/>
                <w:i/>
                <w:sz w:val="24"/>
                <w:szCs w:val="24"/>
                <w:lang w:eastAsia="ro-RO"/>
              </w:rPr>
              <w:t>880.720</w:t>
            </w:r>
            <w:r w:rsidR="00251D95"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 xml:space="preserve"> (Eur</w:t>
            </w:r>
            <w:r w:rsidR="00B46A6E" w:rsidRPr="000D44F9">
              <w:rPr>
                <w:rFonts w:asciiTheme="minorHAnsi" w:hAnsiTheme="minorHAnsi" w:cstheme="minorHAnsi"/>
                <w:i/>
                <w:sz w:val="24"/>
                <w:szCs w:val="24"/>
                <w:lang w:eastAsia="ro-RO"/>
              </w:rPr>
              <w:t>o</w:t>
            </w:r>
            <w:r w:rsidRPr="000D44F9">
              <w:rPr>
                <w:rFonts w:asciiTheme="minorHAnsi" w:hAnsiTheme="minorHAnsi" w:cstheme="minorHAnsi"/>
                <w:i/>
                <w:sz w:val="24"/>
                <w:szCs w:val="24"/>
                <w:lang w:eastAsia="ro-RO"/>
              </w:rPr>
              <w:t>)</w:t>
            </w:r>
          </w:p>
          <w:p w14:paraId="4348267C" w14:textId="1D99E2AE"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Valoare total</w:t>
            </w:r>
            <w:r w:rsidR="005B7D7D" w:rsidRPr="000D44F9">
              <w:rPr>
                <w:rFonts w:asciiTheme="minorHAnsi" w:hAnsiTheme="minorHAnsi" w:cstheme="minorHAnsi"/>
                <w:i/>
                <w:sz w:val="24"/>
                <w:szCs w:val="24"/>
                <w:lang w:eastAsia="ro-RO"/>
              </w:rPr>
              <w:t>ă</w:t>
            </w:r>
            <w:r w:rsidRPr="000D44F9">
              <w:rPr>
                <w:rFonts w:asciiTheme="minorHAnsi" w:hAnsiTheme="minorHAnsi" w:cstheme="minorHAnsi"/>
                <w:i/>
                <w:sz w:val="24"/>
                <w:szCs w:val="24"/>
                <w:lang w:eastAsia="ro-RO"/>
              </w:rPr>
              <w:t xml:space="preserve"> eligibilă</w:t>
            </w:r>
            <w:r w:rsidR="00251D95" w:rsidRPr="000D44F9">
              <w:rPr>
                <w:rFonts w:asciiTheme="minorHAnsi" w:hAnsiTheme="minorHAnsi" w:cstheme="minorHAnsi"/>
                <w:i/>
                <w:sz w:val="24"/>
                <w:szCs w:val="24"/>
                <w:lang w:eastAsia="ro-RO"/>
              </w:rPr>
              <w:t xml:space="preserve"> 1.</w:t>
            </w:r>
            <w:r w:rsidR="00DE6B7E" w:rsidRPr="000D44F9">
              <w:rPr>
                <w:rFonts w:asciiTheme="minorHAnsi" w:hAnsiTheme="minorHAnsi" w:cstheme="minorHAnsi"/>
                <w:i/>
                <w:sz w:val="24"/>
                <w:szCs w:val="24"/>
                <w:lang w:eastAsia="ro-RO"/>
              </w:rPr>
              <w:t>880.720</w:t>
            </w:r>
            <w:r w:rsidR="00251D95"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(FSE</w:t>
            </w:r>
            <w:r w:rsidR="00B46A6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B46A6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Buget de stat</w:t>
            </w:r>
            <w:r w:rsidR="00B46A6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B46A6E" w:rsidRPr="000D44F9">
              <w:rPr>
                <w:rFonts w:asciiTheme="minorHAnsi" w:hAnsiTheme="minorHAnsi" w:cstheme="minorHAnsi"/>
                <w:i/>
                <w:sz w:val="24"/>
                <w:szCs w:val="24"/>
                <w:lang w:eastAsia="ro-RO"/>
              </w:rPr>
              <w:t xml:space="preserve"> </w:t>
            </w:r>
            <w:r w:rsidR="00F607D0" w:rsidRPr="000D44F9">
              <w:rPr>
                <w:rFonts w:asciiTheme="minorHAnsi" w:hAnsiTheme="minorHAnsi" w:cstheme="minorHAnsi"/>
                <w:i/>
                <w:sz w:val="24"/>
                <w:szCs w:val="24"/>
                <w:lang w:eastAsia="ro-RO"/>
              </w:rPr>
              <w:t>Contribuție</w:t>
            </w:r>
            <w:r w:rsidRPr="000D44F9">
              <w:rPr>
                <w:rFonts w:asciiTheme="minorHAnsi" w:hAnsiTheme="minorHAnsi" w:cstheme="minorHAnsi"/>
                <w:i/>
                <w:sz w:val="24"/>
                <w:szCs w:val="24"/>
                <w:lang w:eastAsia="ro-RO"/>
              </w:rPr>
              <w:t xml:space="preserve"> proprie)</w:t>
            </w:r>
          </w:p>
        </w:tc>
      </w:tr>
      <w:tr w:rsidR="000D44F9" w:rsidRPr="000D44F9" w14:paraId="44E50007" w14:textId="77777777" w:rsidTr="00A24E62">
        <w:tc>
          <w:tcPr>
            <w:tcW w:w="766" w:type="dxa"/>
            <w:tcMar>
              <w:top w:w="28" w:type="dxa"/>
              <w:left w:w="57" w:type="dxa"/>
              <w:bottom w:w="28" w:type="dxa"/>
              <w:right w:w="57" w:type="dxa"/>
            </w:tcMar>
            <w:vAlign w:val="center"/>
          </w:tcPr>
          <w:p w14:paraId="12C9B4D2"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5F2A8CD7" w14:textId="357207C8" w:rsidR="0011771E" w:rsidRPr="000D44F9" w:rsidRDefault="0011771E"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Surse de </w:t>
            </w:r>
            <w:r w:rsidR="00F607D0" w:rsidRPr="000D44F9">
              <w:rPr>
                <w:rFonts w:asciiTheme="minorHAnsi" w:hAnsiTheme="minorHAnsi" w:cstheme="minorHAnsi"/>
                <w:bCs/>
                <w:sz w:val="24"/>
                <w:szCs w:val="24"/>
                <w:lang w:eastAsia="ro-RO"/>
              </w:rPr>
              <w:t>finanțare</w:t>
            </w:r>
          </w:p>
        </w:tc>
        <w:tc>
          <w:tcPr>
            <w:tcW w:w="7291" w:type="dxa"/>
            <w:tcMar>
              <w:top w:w="28" w:type="dxa"/>
              <w:left w:w="57" w:type="dxa"/>
              <w:bottom w:w="28" w:type="dxa"/>
              <w:right w:w="57" w:type="dxa"/>
            </w:tcMar>
          </w:tcPr>
          <w:p w14:paraId="7E6A08EA" w14:textId="77777777"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FSE+, buget local, buget de stat, contribuție proprie, alte surse</w:t>
            </w:r>
          </w:p>
        </w:tc>
      </w:tr>
      <w:tr w:rsidR="0011771E" w:rsidRPr="000D44F9" w14:paraId="2EA9CB39" w14:textId="77777777" w:rsidTr="00A24E62">
        <w:tc>
          <w:tcPr>
            <w:tcW w:w="766" w:type="dxa"/>
            <w:tcMar>
              <w:top w:w="28" w:type="dxa"/>
              <w:left w:w="57" w:type="dxa"/>
              <w:bottom w:w="28" w:type="dxa"/>
              <w:right w:w="57" w:type="dxa"/>
            </w:tcMar>
            <w:vAlign w:val="center"/>
          </w:tcPr>
          <w:p w14:paraId="203EF2AC" w14:textId="77777777" w:rsidR="0011771E" w:rsidRPr="000D44F9" w:rsidRDefault="0011771E" w:rsidP="00DF67D2">
            <w:pPr>
              <w:numPr>
                <w:ilvl w:val="0"/>
                <w:numId w:val="1"/>
              </w:numPr>
              <w:spacing w:after="0"/>
              <w:ind w:left="720" w:hanging="360"/>
              <w:contextualSpacing/>
              <w:jc w:val="both"/>
              <w:rPr>
                <w:rFonts w:asciiTheme="minorHAnsi" w:hAnsiTheme="minorHAnsi" w:cstheme="minorHAnsi"/>
                <w:sz w:val="24"/>
                <w:szCs w:val="24"/>
                <w:lang w:eastAsia="ro-RO"/>
              </w:rPr>
            </w:pPr>
          </w:p>
        </w:tc>
        <w:tc>
          <w:tcPr>
            <w:tcW w:w="2348" w:type="dxa"/>
            <w:tcMar>
              <w:top w:w="28" w:type="dxa"/>
              <w:left w:w="57" w:type="dxa"/>
              <w:bottom w:w="28" w:type="dxa"/>
              <w:right w:w="57" w:type="dxa"/>
            </w:tcMar>
          </w:tcPr>
          <w:p w14:paraId="29F07A11" w14:textId="77777777" w:rsidR="0011771E" w:rsidRPr="000D44F9" w:rsidRDefault="0011771E"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Sustenabilitatea intervenției după încheierea perioadei de finanțare DLRC</w:t>
            </w:r>
          </w:p>
        </w:tc>
        <w:tc>
          <w:tcPr>
            <w:tcW w:w="7291" w:type="dxa"/>
            <w:tcMar>
              <w:top w:w="28" w:type="dxa"/>
              <w:left w:w="57" w:type="dxa"/>
              <w:bottom w:w="28" w:type="dxa"/>
              <w:right w:w="57" w:type="dxa"/>
            </w:tcMar>
          </w:tcPr>
          <w:p w14:paraId="09879FE4" w14:textId="17345CBC" w:rsidR="0011771E" w:rsidRPr="000D44F9" w:rsidRDefault="0011771E" w:rsidP="00DF67D2">
            <w:pPr>
              <w:spacing w:after="0"/>
              <w:jc w:val="both"/>
              <w:rPr>
                <w:rFonts w:asciiTheme="minorHAnsi" w:hAnsiTheme="minorHAnsi" w:cstheme="minorHAnsi"/>
                <w:sz w:val="24"/>
                <w:szCs w:val="24"/>
              </w:rPr>
            </w:pPr>
            <w:r w:rsidRPr="000D44F9">
              <w:rPr>
                <w:rFonts w:asciiTheme="minorHAnsi" w:hAnsiTheme="minorHAnsi" w:cstheme="minorHAnsi"/>
                <w:sz w:val="24"/>
                <w:szCs w:val="24"/>
              </w:rPr>
              <w:t xml:space="preserve">(1) GAL-ul va include între criteriile de selecție a proiectelor (din etapa III) un criteriu conform căruia organizația care aplică (sector public, sector privat sau societate civilă) să aibă nu doar experiență în domeniu, ci și în lucrul cu grupurile țintă, în general, pe de o parte, și cu grupul țintă din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pe de altă parte. Astfel, vor primi punctaj suplimentar organizațiile care în ultimii 5 ani au obținut cele mai bune rezultate din activități similare.</w:t>
            </w:r>
          </w:p>
          <w:p w14:paraId="330DACC5" w14:textId="77777777" w:rsidR="0011771E" w:rsidRPr="000D44F9" w:rsidRDefault="0011771E"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(2) GAL-ul va include între criteriile de selecție a proiectelor (din etapa III) un criteriu conform căruia acordă puncte suplimentare organizațiilor care prin aplicație preiau responsabilitatea sustenabilității, din fonduri proprii, pentru o perioadă de cel puțin 12 luni după încheierea perioadei de finanțare prin DLRC.</w:t>
            </w:r>
          </w:p>
        </w:tc>
      </w:tr>
    </w:tbl>
    <w:p w14:paraId="020F235B" w14:textId="77777777" w:rsidR="00AD49D8" w:rsidRDefault="00AD49D8" w:rsidP="007B7548">
      <w:pPr>
        <w:spacing w:after="0"/>
        <w:contextualSpacing/>
        <w:jc w:val="both"/>
        <w:rPr>
          <w:rFonts w:asciiTheme="minorHAnsi" w:hAnsiTheme="minorHAnsi" w:cstheme="minorHAnsi"/>
          <w:b/>
          <w:sz w:val="24"/>
          <w:szCs w:val="24"/>
        </w:rPr>
      </w:pPr>
    </w:p>
    <w:p w14:paraId="69B0D09C" w14:textId="77777777" w:rsidR="00A24E62" w:rsidRDefault="00A24E62" w:rsidP="007B7548">
      <w:pPr>
        <w:spacing w:after="0"/>
        <w:contextualSpacing/>
        <w:jc w:val="both"/>
        <w:rPr>
          <w:rFonts w:asciiTheme="minorHAnsi" w:hAnsiTheme="minorHAnsi" w:cstheme="minorHAnsi"/>
          <w:b/>
          <w:sz w:val="24"/>
          <w:szCs w:val="24"/>
        </w:rPr>
      </w:pPr>
    </w:p>
    <w:p w14:paraId="104D7765" w14:textId="77777777" w:rsidR="00CC5FEA" w:rsidRDefault="00CC5FEA" w:rsidP="007B7548">
      <w:pPr>
        <w:spacing w:after="0"/>
        <w:contextualSpacing/>
        <w:jc w:val="both"/>
        <w:rPr>
          <w:rFonts w:asciiTheme="minorHAnsi" w:hAnsiTheme="minorHAnsi" w:cstheme="minorHAnsi"/>
          <w:b/>
          <w:sz w:val="24"/>
          <w:szCs w:val="24"/>
        </w:rPr>
      </w:pPr>
    </w:p>
    <w:p w14:paraId="166187D3" w14:textId="4173569A" w:rsidR="007B7548" w:rsidRPr="000D44F9" w:rsidRDefault="007B7548" w:rsidP="007B7548">
      <w:pPr>
        <w:spacing w:after="0"/>
        <w:contextualSpacing/>
        <w:jc w:val="both"/>
        <w:rPr>
          <w:rFonts w:asciiTheme="minorHAnsi" w:hAnsiTheme="minorHAnsi" w:cstheme="minorHAnsi"/>
          <w:b/>
          <w:sz w:val="24"/>
          <w:szCs w:val="24"/>
        </w:rPr>
      </w:pPr>
      <w:r w:rsidRPr="000D44F9">
        <w:rPr>
          <w:rFonts w:asciiTheme="minorHAnsi" w:hAnsiTheme="minorHAnsi" w:cstheme="minorHAnsi"/>
          <w:b/>
          <w:sz w:val="24"/>
          <w:szCs w:val="24"/>
        </w:rPr>
        <w:t>Fișa intervenției #2</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2410"/>
        <w:gridCol w:w="7229"/>
      </w:tblGrid>
      <w:tr w:rsidR="000D44F9" w:rsidRPr="000D44F9" w14:paraId="67D4718B" w14:textId="77777777" w:rsidTr="00CC5FEA">
        <w:trPr>
          <w:trHeight w:val="387"/>
        </w:trPr>
        <w:tc>
          <w:tcPr>
            <w:tcW w:w="766" w:type="dxa"/>
            <w:tcMar>
              <w:top w:w="28" w:type="dxa"/>
              <w:left w:w="57" w:type="dxa"/>
              <w:bottom w:w="28" w:type="dxa"/>
              <w:right w:w="57" w:type="dxa"/>
            </w:tcMar>
            <w:vAlign w:val="center"/>
          </w:tcPr>
          <w:p w14:paraId="6D2054A4"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0C5C0F2B" w14:textId="77777777" w:rsidR="007B7548" w:rsidRPr="000D44F9" w:rsidRDefault="007B7548"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Regiune de dezvoltare</w:t>
            </w:r>
          </w:p>
          <w:p w14:paraId="24484F7B" w14:textId="1C865842" w:rsidR="007B7548" w:rsidRPr="000D44F9" w:rsidRDefault="007B7548" w:rsidP="00A24E6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Județ</w:t>
            </w:r>
            <w:r w:rsidR="00A24E62">
              <w:rPr>
                <w:rFonts w:asciiTheme="minorHAnsi" w:hAnsiTheme="minorHAnsi" w:cstheme="minorHAnsi"/>
                <w:bCs/>
                <w:sz w:val="24"/>
                <w:szCs w:val="24"/>
                <w:lang w:eastAsia="ro-RO"/>
              </w:rPr>
              <w:t>/</w:t>
            </w:r>
            <w:r w:rsidRPr="000D44F9">
              <w:rPr>
                <w:rFonts w:asciiTheme="minorHAnsi" w:hAnsiTheme="minorHAnsi" w:cstheme="minorHAnsi"/>
                <w:bCs/>
                <w:sz w:val="24"/>
                <w:szCs w:val="24"/>
                <w:lang w:eastAsia="ro-RO"/>
              </w:rPr>
              <w:t>Oraș/municipiu</w:t>
            </w:r>
          </w:p>
        </w:tc>
        <w:tc>
          <w:tcPr>
            <w:tcW w:w="7229" w:type="dxa"/>
            <w:tcMar>
              <w:top w:w="28" w:type="dxa"/>
              <w:left w:w="57" w:type="dxa"/>
              <w:bottom w:w="28" w:type="dxa"/>
              <w:right w:w="57" w:type="dxa"/>
            </w:tcMar>
          </w:tcPr>
          <w:p w14:paraId="051DEB31" w14:textId="6F62F5E2"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Regiunea de dezvoltare Sud </w:t>
            </w:r>
            <w:r w:rsidR="00B46A6E" w:rsidRPr="000D44F9">
              <w:rPr>
                <w:rFonts w:asciiTheme="minorHAnsi" w:hAnsiTheme="minorHAnsi" w:cstheme="minorHAnsi"/>
                <w:sz w:val="24"/>
                <w:szCs w:val="24"/>
              </w:rPr>
              <w:t>Est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r w:rsidRPr="000D44F9">
              <w:rPr>
                <w:rFonts w:asciiTheme="minorHAnsi" w:hAnsiTheme="minorHAnsi" w:cstheme="minorHAnsi"/>
                <w:sz w:val="24"/>
                <w:szCs w:val="24"/>
              </w:rPr>
              <w:t xml:space="preserve"> Municipiu</w:t>
            </w:r>
            <w:r w:rsidR="00C46995" w:rsidRPr="000D44F9">
              <w:rPr>
                <w:rFonts w:asciiTheme="minorHAnsi" w:hAnsiTheme="minorHAnsi" w:cstheme="minorHAnsi"/>
                <w:sz w:val="24"/>
                <w:szCs w:val="24"/>
              </w:rPr>
              <w:t>l</w:t>
            </w:r>
            <w:r w:rsidRPr="000D44F9">
              <w:rPr>
                <w:rFonts w:asciiTheme="minorHAnsi" w:hAnsiTheme="minorHAnsi" w:cstheme="minorHAnsi"/>
                <w:sz w:val="24"/>
                <w:szCs w:val="24"/>
              </w:rPr>
              <w:t xml:space="preserve"> </w:t>
            </w:r>
            <w:r w:rsidR="0070531E" w:rsidRPr="000D44F9">
              <w:rPr>
                <w:rFonts w:asciiTheme="minorHAnsi" w:hAnsiTheme="minorHAnsi" w:cstheme="minorHAnsi"/>
                <w:sz w:val="24"/>
                <w:szCs w:val="24"/>
              </w:rPr>
              <w:t>Râmnicu Sărat</w:t>
            </w:r>
          </w:p>
        </w:tc>
      </w:tr>
      <w:tr w:rsidR="000D44F9" w:rsidRPr="000D44F9" w14:paraId="72D33E74" w14:textId="77777777" w:rsidTr="00CC5FEA">
        <w:trPr>
          <w:trHeight w:val="387"/>
        </w:trPr>
        <w:tc>
          <w:tcPr>
            <w:tcW w:w="766" w:type="dxa"/>
            <w:tcMar>
              <w:top w:w="28" w:type="dxa"/>
              <w:left w:w="57" w:type="dxa"/>
              <w:bottom w:w="28" w:type="dxa"/>
              <w:right w:w="57" w:type="dxa"/>
            </w:tcMar>
            <w:vAlign w:val="center"/>
          </w:tcPr>
          <w:p w14:paraId="5C14CAEB"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24B98904" w14:textId="77777777" w:rsidR="007B7548" w:rsidRPr="000D44F9" w:rsidRDefault="007B7548"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Nume GAL</w:t>
            </w:r>
          </w:p>
        </w:tc>
        <w:tc>
          <w:tcPr>
            <w:tcW w:w="7229" w:type="dxa"/>
            <w:tcMar>
              <w:top w:w="28" w:type="dxa"/>
              <w:left w:w="57" w:type="dxa"/>
              <w:bottom w:w="28" w:type="dxa"/>
              <w:right w:w="57" w:type="dxa"/>
            </w:tcMar>
          </w:tcPr>
          <w:p w14:paraId="7CCA2AA7" w14:textId="3788F9E4"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Asociația Grupul de Acțiune Locală – „</w:t>
            </w:r>
            <w:r w:rsidR="00C46995" w:rsidRPr="000D44F9">
              <w:rPr>
                <w:rFonts w:asciiTheme="minorHAnsi" w:hAnsiTheme="minorHAnsi" w:cstheme="minorHAnsi"/>
                <w:sz w:val="24"/>
                <w:szCs w:val="24"/>
              </w:rPr>
              <w:t xml:space="preserve">Sus </w:t>
            </w:r>
            <w:r w:rsidR="00B46A6E" w:rsidRPr="000D44F9">
              <w:rPr>
                <w:rFonts w:asciiTheme="minorHAnsi" w:hAnsiTheme="minorHAnsi" w:cstheme="minorHAnsi"/>
                <w:sz w:val="24"/>
                <w:szCs w:val="24"/>
              </w:rPr>
              <w:t>Râmnicu</w:t>
            </w:r>
            <w:r w:rsidR="00C46995" w:rsidRPr="000D44F9">
              <w:rPr>
                <w:rFonts w:asciiTheme="minorHAnsi" w:hAnsiTheme="minorHAnsi" w:cstheme="minorHAnsi"/>
                <w:sz w:val="24"/>
                <w:szCs w:val="24"/>
              </w:rPr>
              <w:t>l</w:t>
            </w:r>
            <w:r w:rsidRPr="000D44F9">
              <w:rPr>
                <w:rFonts w:asciiTheme="minorHAnsi" w:hAnsiTheme="minorHAnsi" w:cstheme="minorHAnsi"/>
                <w:sz w:val="24"/>
                <w:szCs w:val="24"/>
              </w:rPr>
              <w:t>”</w:t>
            </w:r>
          </w:p>
        </w:tc>
      </w:tr>
      <w:tr w:rsidR="000D44F9" w:rsidRPr="000D44F9" w14:paraId="2975FF5C" w14:textId="77777777" w:rsidTr="00CC5FEA">
        <w:trPr>
          <w:trHeight w:val="387"/>
        </w:trPr>
        <w:tc>
          <w:tcPr>
            <w:tcW w:w="766" w:type="dxa"/>
            <w:tcMar>
              <w:top w:w="28" w:type="dxa"/>
              <w:left w:w="57" w:type="dxa"/>
              <w:bottom w:w="28" w:type="dxa"/>
              <w:right w:w="57" w:type="dxa"/>
            </w:tcMar>
            <w:vAlign w:val="center"/>
          </w:tcPr>
          <w:p w14:paraId="2D0FD6A9"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53AAE83C" w14:textId="77777777" w:rsidR="007B7548" w:rsidRPr="000D44F9" w:rsidRDefault="007B7548"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Date de contact GAL</w:t>
            </w:r>
          </w:p>
        </w:tc>
        <w:tc>
          <w:tcPr>
            <w:tcW w:w="7229" w:type="dxa"/>
            <w:tcMar>
              <w:top w:w="28" w:type="dxa"/>
              <w:left w:w="57" w:type="dxa"/>
              <w:bottom w:w="28" w:type="dxa"/>
              <w:right w:w="57" w:type="dxa"/>
            </w:tcMar>
          </w:tcPr>
          <w:p w14:paraId="5E9C33A4" w14:textId="07E958F0"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Strada </w:t>
            </w:r>
            <w:r w:rsidR="00B46A6E" w:rsidRPr="000D44F9">
              <w:rPr>
                <w:rFonts w:asciiTheme="minorHAnsi" w:hAnsiTheme="minorHAnsi" w:cstheme="minorHAnsi"/>
                <w:sz w:val="24"/>
                <w:szCs w:val="24"/>
              </w:rPr>
              <w:t>Nicolae Bălcescu</w:t>
            </w:r>
            <w:r w:rsidRPr="000D44F9">
              <w:rPr>
                <w:rFonts w:asciiTheme="minorHAnsi" w:hAnsiTheme="minorHAnsi" w:cstheme="minorHAnsi"/>
                <w:sz w:val="24"/>
                <w:szCs w:val="24"/>
              </w:rPr>
              <w:t xml:space="preserve">, nr. </w:t>
            </w:r>
            <w:r w:rsidR="00B46A6E" w:rsidRPr="000D44F9">
              <w:rPr>
                <w:rFonts w:asciiTheme="minorHAnsi" w:hAnsiTheme="minorHAnsi" w:cstheme="minorHAnsi"/>
                <w:sz w:val="24"/>
                <w:szCs w:val="24"/>
              </w:rPr>
              <w:t>1</w:t>
            </w:r>
            <w:r w:rsidRPr="000D44F9">
              <w:rPr>
                <w:rFonts w:asciiTheme="minorHAnsi" w:hAnsiTheme="minorHAnsi" w:cstheme="minorHAnsi"/>
                <w:sz w:val="24"/>
                <w:szCs w:val="24"/>
              </w:rPr>
              <w:t xml:space="preserve">, camera </w:t>
            </w:r>
            <w:r w:rsidR="00C46995" w:rsidRPr="000D44F9">
              <w:rPr>
                <w:rFonts w:asciiTheme="minorHAnsi" w:hAnsiTheme="minorHAnsi" w:cstheme="minorHAnsi"/>
                <w:sz w:val="24"/>
                <w:szCs w:val="24"/>
              </w:rPr>
              <w:t>6</w:t>
            </w:r>
            <w:r w:rsidRPr="000D44F9">
              <w:rPr>
                <w:rFonts w:asciiTheme="minorHAnsi" w:hAnsiTheme="minorHAnsi" w:cstheme="minorHAnsi"/>
                <w:sz w:val="24"/>
                <w:szCs w:val="24"/>
              </w:rPr>
              <w:t xml:space="preserve">, </w:t>
            </w:r>
            <w:r w:rsidR="00C46995" w:rsidRPr="000D44F9">
              <w:rPr>
                <w:rFonts w:asciiTheme="minorHAnsi" w:hAnsiTheme="minorHAnsi" w:cstheme="minorHAnsi"/>
                <w:sz w:val="24"/>
                <w:szCs w:val="24"/>
              </w:rPr>
              <w:t>M</w:t>
            </w:r>
            <w:r w:rsidRPr="000D44F9">
              <w:rPr>
                <w:rFonts w:asciiTheme="minorHAnsi" w:hAnsiTheme="minorHAnsi" w:cstheme="minorHAnsi"/>
                <w:sz w:val="24"/>
                <w:szCs w:val="24"/>
              </w:rPr>
              <w:t xml:space="preserve">unicipiul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p>
        </w:tc>
      </w:tr>
      <w:tr w:rsidR="000D44F9" w:rsidRPr="000D44F9" w14:paraId="0192BAEE" w14:textId="77777777" w:rsidTr="00CC5FEA">
        <w:trPr>
          <w:trHeight w:val="387"/>
        </w:trPr>
        <w:tc>
          <w:tcPr>
            <w:tcW w:w="766" w:type="dxa"/>
            <w:tcMar>
              <w:top w:w="28" w:type="dxa"/>
              <w:left w:w="57" w:type="dxa"/>
              <w:bottom w:w="28" w:type="dxa"/>
              <w:right w:w="57" w:type="dxa"/>
            </w:tcMar>
            <w:vAlign w:val="center"/>
          </w:tcPr>
          <w:p w14:paraId="2ED22BAA"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4FE1D7EC" w14:textId="77777777" w:rsidR="007B7548" w:rsidRPr="000D44F9" w:rsidRDefault="007B7548"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Teritoriul vizat de SDL</w:t>
            </w:r>
          </w:p>
        </w:tc>
        <w:tc>
          <w:tcPr>
            <w:tcW w:w="7229" w:type="dxa"/>
            <w:tcMar>
              <w:top w:w="28" w:type="dxa"/>
              <w:left w:w="57" w:type="dxa"/>
              <w:bottom w:w="28" w:type="dxa"/>
              <w:right w:w="57" w:type="dxa"/>
            </w:tcMar>
          </w:tcPr>
          <w:p w14:paraId="2625574C" w14:textId="0AB371FF"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Teritoriul aferent municipiului </w:t>
            </w:r>
            <w:r w:rsidR="0070531E" w:rsidRPr="000D44F9">
              <w:rPr>
                <w:rFonts w:asciiTheme="minorHAnsi" w:hAnsiTheme="minorHAnsi" w:cstheme="minorHAnsi"/>
                <w:sz w:val="24"/>
                <w:szCs w:val="24"/>
              </w:rPr>
              <w:t>Râmnicu Sărat</w:t>
            </w:r>
          </w:p>
        </w:tc>
      </w:tr>
      <w:tr w:rsidR="000D44F9" w:rsidRPr="000D44F9" w14:paraId="5C5F5E28" w14:textId="77777777" w:rsidTr="00CC5FEA">
        <w:trPr>
          <w:trHeight w:val="387"/>
        </w:trPr>
        <w:tc>
          <w:tcPr>
            <w:tcW w:w="766" w:type="dxa"/>
            <w:tcMar>
              <w:top w:w="28" w:type="dxa"/>
              <w:left w:w="57" w:type="dxa"/>
              <w:bottom w:w="28" w:type="dxa"/>
              <w:right w:w="57" w:type="dxa"/>
            </w:tcMar>
            <w:vAlign w:val="center"/>
          </w:tcPr>
          <w:p w14:paraId="7519F867"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005B6D40" w14:textId="77777777" w:rsidR="007B7548" w:rsidRPr="000D44F9" w:rsidRDefault="007B7548"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Titlul intervenției </w:t>
            </w:r>
          </w:p>
        </w:tc>
        <w:tc>
          <w:tcPr>
            <w:tcW w:w="7229" w:type="dxa"/>
            <w:tcMar>
              <w:top w:w="28" w:type="dxa"/>
              <w:left w:w="57" w:type="dxa"/>
              <w:bottom w:w="28" w:type="dxa"/>
              <w:right w:w="57" w:type="dxa"/>
            </w:tcMar>
          </w:tcPr>
          <w:p w14:paraId="4E7AE992" w14:textId="5CF125FE" w:rsidR="007B7548"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Modernizarea infrastructuri </w:t>
            </w:r>
            <w:r w:rsidR="00D02C8C" w:rsidRPr="000D44F9">
              <w:rPr>
                <w:rFonts w:asciiTheme="minorHAnsi" w:hAnsiTheme="minorHAnsi" w:cstheme="minorHAnsi"/>
                <w:i/>
                <w:sz w:val="24"/>
                <w:szCs w:val="24"/>
                <w:lang w:eastAsia="ro-RO"/>
              </w:rPr>
              <w:t>educaționale</w:t>
            </w:r>
            <w:r w:rsidRPr="000D44F9">
              <w:rPr>
                <w:rFonts w:asciiTheme="minorHAnsi" w:hAnsiTheme="minorHAnsi" w:cstheme="minorHAnsi"/>
                <w:i/>
                <w:sz w:val="24"/>
                <w:szCs w:val="24"/>
                <w:lang w:eastAsia="ro-RO"/>
              </w:rPr>
              <w:t xml:space="preserve"> si a</w:t>
            </w:r>
            <w:r w:rsidR="007B7548" w:rsidRPr="000D44F9">
              <w:rPr>
                <w:rFonts w:asciiTheme="minorHAnsi" w:hAnsiTheme="minorHAnsi" w:cstheme="minorHAnsi"/>
                <w:i/>
                <w:sz w:val="24"/>
                <w:szCs w:val="24"/>
                <w:lang w:eastAsia="ro-RO"/>
              </w:rPr>
              <w:t>menajarea de spații educaționale în aer liber, infrastructură sportivă conexă infrastructurii preșcolare/școlare, etc</w:t>
            </w:r>
          </w:p>
        </w:tc>
      </w:tr>
      <w:tr w:rsidR="000D44F9" w:rsidRPr="000D44F9" w14:paraId="4F2DE9D5" w14:textId="77777777" w:rsidTr="00CC5FEA">
        <w:trPr>
          <w:trHeight w:val="420"/>
        </w:trPr>
        <w:tc>
          <w:tcPr>
            <w:tcW w:w="766" w:type="dxa"/>
            <w:tcMar>
              <w:top w:w="28" w:type="dxa"/>
              <w:left w:w="57" w:type="dxa"/>
              <w:bottom w:w="28" w:type="dxa"/>
              <w:right w:w="57" w:type="dxa"/>
            </w:tcMar>
            <w:vAlign w:val="center"/>
          </w:tcPr>
          <w:p w14:paraId="51ABFDC5"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4E335538" w14:textId="77777777" w:rsidR="007B7548" w:rsidRPr="000D44F9" w:rsidRDefault="007B7548"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Obiectivul specific SDL la atingerea căruia contribuie intervenția</w:t>
            </w:r>
          </w:p>
        </w:tc>
        <w:tc>
          <w:tcPr>
            <w:tcW w:w="7229" w:type="dxa"/>
            <w:tcMar>
              <w:top w:w="28" w:type="dxa"/>
              <w:left w:w="57" w:type="dxa"/>
              <w:bottom w:w="28" w:type="dxa"/>
              <w:right w:w="57" w:type="dxa"/>
            </w:tcMar>
          </w:tcPr>
          <w:p w14:paraId="22591957" w14:textId="3EA73B3E" w:rsidR="007B7548" w:rsidRPr="000D44F9" w:rsidRDefault="00C3276B"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OS 1: Creșterea accesului la educație de calitate și la programe de formare profesională, cu accent pe dezvoltarea abilităților necesare pe piața muncii moderne.</w:t>
            </w:r>
          </w:p>
        </w:tc>
      </w:tr>
      <w:tr w:rsidR="000D44F9" w:rsidRPr="000D44F9" w14:paraId="16F5B7CA" w14:textId="77777777" w:rsidTr="00CC5FEA">
        <w:trPr>
          <w:trHeight w:val="420"/>
        </w:trPr>
        <w:tc>
          <w:tcPr>
            <w:tcW w:w="766" w:type="dxa"/>
            <w:tcMar>
              <w:top w:w="28" w:type="dxa"/>
              <w:left w:w="57" w:type="dxa"/>
              <w:bottom w:w="28" w:type="dxa"/>
              <w:right w:w="57" w:type="dxa"/>
            </w:tcMar>
            <w:vAlign w:val="center"/>
          </w:tcPr>
          <w:p w14:paraId="2F70784E"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08C41FB5" w14:textId="77777777" w:rsidR="007B7548" w:rsidRPr="000D44F9" w:rsidRDefault="007B7548"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Măsura din Planul de acțiune vizată prin intervenție</w:t>
            </w:r>
          </w:p>
        </w:tc>
        <w:tc>
          <w:tcPr>
            <w:tcW w:w="7229" w:type="dxa"/>
            <w:tcMar>
              <w:top w:w="28" w:type="dxa"/>
              <w:left w:w="57" w:type="dxa"/>
              <w:bottom w:w="28" w:type="dxa"/>
              <w:right w:w="57" w:type="dxa"/>
            </w:tcMar>
          </w:tcPr>
          <w:p w14:paraId="67010E49" w14:textId="048C6FA1"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Modernizarea infrastructurii </w:t>
            </w:r>
            <w:proofErr w:type="spellStart"/>
            <w:r w:rsidR="005B7D7D" w:rsidRPr="000D44F9">
              <w:rPr>
                <w:rFonts w:asciiTheme="minorHAnsi" w:hAnsiTheme="minorHAnsi" w:cstheme="minorHAnsi"/>
                <w:i/>
                <w:sz w:val="24"/>
                <w:szCs w:val="24"/>
                <w:lang w:eastAsia="ro-RO"/>
              </w:rPr>
              <w:t>educational</w:t>
            </w:r>
            <w:proofErr w:type="spellEnd"/>
            <w:r w:rsidRPr="000D44F9">
              <w:rPr>
                <w:rFonts w:asciiTheme="minorHAnsi" w:hAnsiTheme="minorHAnsi" w:cstheme="minorHAnsi"/>
                <w:i/>
                <w:sz w:val="24"/>
                <w:szCs w:val="24"/>
                <w:lang w:eastAsia="ro-RO"/>
              </w:rPr>
              <w:t xml:space="preserve"> (conform POIDS 1.1) în vederea furnizării următoarelor tipuri de activități (conform POIDS 1.3)</w:t>
            </w:r>
          </w:p>
          <w:p w14:paraId="2E8DF4D1" w14:textId="77777777"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Furnizarea de materiale didactice/dotări de mobilier școlar necesare pentru a ajuta elevii și profesorii să desfășoare procesul educațional</w:t>
            </w:r>
          </w:p>
        </w:tc>
      </w:tr>
      <w:tr w:rsidR="000D44F9" w:rsidRPr="000D44F9" w14:paraId="37107382" w14:textId="77777777" w:rsidTr="00CC5FEA">
        <w:trPr>
          <w:trHeight w:val="387"/>
        </w:trPr>
        <w:tc>
          <w:tcPr>
            <w:tcW w:w="766" w:type="dxa"/>
            <w:tcMar>
              <w:top w:w="28" w:type="dxa"/>
              <w:left w:w="57" w:type="dxa"/>
              <w:bottom w:w="28" w:type="dxa"/>
              <w:right w:w="57" w:type="dxa"/>
            </w:tcMar>
            <w:vAlign w:val="center"/>
          </w:tcPr>
          <w:p w14:paraId="6B988D42"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567004C0" w14:textId="77777777" w:rsidR="007B7548" w:rsidRPr="000D44F9" w:rsidRDefault="007B7548"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Justificarea intervenției</w:t>
            </w:r>
          </w:p>
        </w:tc>
        <w:tc>
          <w:tcPr>
            <w:tcW w:w="7229" w:type="dxa"/>
            <w:tcMar>
              <w:top w:w="28" w:type="dxa"/>
              <w:left w:w="57" w:type="dxa"/>
              <w:bottom w:w="28" w:type="dxa"/>
              <w:right w:w="57" w:type="dxa"/>
            </w:tcMar>
          </w:tcPr>
          <w:p w14:paraId="509E97C3" w14:textId="6F9AC9EC" w:rsidR="00BB3B62" w:rsidRPr="000D44F9" w:rsidRDefault="00BB3B62" w:rsidP="00BB3B6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 xml:space="preserve">Modernizarea infrastructurii educaționale și amenajarea de spații educaționale în aer liber, împreună cu dezvoltarea infrastructurii sportive conectate la instituțiile preșcolare și școlare, sunt intervenții esențiale cu multiple beneficii. Iată câteva justificări pentru această inițiativă. O infrastructură modernă și bine echipată contribuie la îmbunătățirea calității procesului de învățare. Spațiile educaționale bine concepute, dotate cu tehnologii moderne și echipamente adecvate, oferă un mediu propice pentru predare și învățare eficientă. Spațiile educaționale în aer liber și infrastructura sportivă oferă oportunități pentru învățarea </w:t>
            </w:r>
            <w:proofErr w:type="spellStart"/>
            <w:r w:rsidRPr="000D44F9">
              <w:rPr>
                <w:rFonts w:asciiTheme="minorHAnsi" w:hAnsiTheme="minorHAnsi" w:cstheme="minorHAnsi"/>
                <w:sz w:val="24"/>
                <w:szCs w:val="24"/>
              </w:rPr>
              <w:t>experiențială</w:t>
            </w:r>
            <w:proofErr w:type="spellEnd"/>
            <w:r w:rsidRPr="000D44F9">
              <w:rPr>
                <w:rFonts w:asciiTheme="minorHAnsi" w:hAnsiTheme="minorHAnsi" w:cstheme="minorHAnsi"/>
                <w:sz w:val="24"/>
                <w:szCs w:val="24"/>
              </w:rPr>
              <w:t xml:space="preserve"> și interactivă. Aceste medii stimulează creativitatea, gândirea critică și colaborarea între elevi. Spațiile deschise și activitățile sportive permit elevilor să-și dezvolte abilități sociale și emoționale precum colaborarea, rezolvarea de probleme, gestionarea stresului și luarea deciziilor în echipă. Integrarea infrastructurii sportive în mediul educațional încurajează activitatea fizică și promovează un stil de viață sănătos. Aceasta poate contribui la prevenirea problemelor de sănătate legate de sedentarism și obezitate, susținând astfel dezvoltarea unui corp sănătos. Un mediu școlar plăcut și atractiv, inclusiv spații verzi și facilități sportive, poate stimula interesul și motivația elevilor pentru a participa activ la procesul de învățare.</w:t>
            </w:r>
          </w:p>
          <w:p w14:paraId="2273299F" w14:textId="6CB6BC0E" w:rsidR="007B7548" w:rsidRPr="000D44F9" w:rsidRDefault="00BB3B62" w:rsidP="00BB3B6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 xml:space="preserve">Diversele modalități de învățare oferite de infrastructura modernă, </w:t>
            </w:r>
            <w:r w:rsidRPr="000D44F9">
              <w:rPr>
                <w:rFonts w:asciiTheme="minorHAnsi" w:hAnsiTheme="minorHAnsi" w:cstheme="minorHAnsi"/>
                <w:sz w:val="24"/>
                <w:szCs w:val="24"/>
              </w:rPr>
              <w:lastRenderedPageBreak/>
              <w:t>inclusiv activitățile sportive care pot stimula concentrarea și productivitatea, pot contribui la îmbunătățirea performanțelor academice ale elevilor. Infrastructura școlară modernizată și bine echipată poate atrage resurse financiare suplimentare și personal calificat. De asemenea, poate stimula implicarea comunității și a părinților în sprijinirea inițiativelor educaționale. Modernizarea infrastructurii educaționale răspunde nevoilor actuale și viitoare ale sistemului de învățământ, integrând tehnologia și oferind un cadru adecvat pentru adaptarea la schimbările în metodele de predare și învățare. Prin urmare, investiția în modernizarea infrastructurii educaționale și a spațiilor educaționale în aer liber, împreună cu dezvoltarea infrastructurii sportive, reprezintă o abordare holistică care poate aduce beneficii semnificative atât pentru elevi, cât și pentru comunitatea școlară în ansamblu.</w:t>
            </w:r>
          </w:p>
        </w:tc>
      </w:tr>
      <w:tr w:rsidR="000D44F9" w:rsidRPr="000D44F9" w14:paraId="115AD25F" w14:textId="77777777" w:rsidTr="00CC5FEA">
        <w:trPr>
          <w:trHeight w:val="387"/>
        </w:trPr>
        <w:tc>
          <w:tcPr>
            <w:tcW w:w="766" w:type="dxa"/>
            <w:tcMar>
              <w:top w:w="28" w:type="dxa"/>
              <w:left w:w="57" w:type="dxa"/>
              <w:bottom w:w="28" w:type="dxa"/>
              <w:right w:w="57" w:type="dxa"/>
            </w:tcMar>
            <w:vAlign w:val="center"/>
          </w:tcPr>
          <w:p w14:paraId="0D2C054A"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6CD3B129" w14:textId="77777777" w:rsidR="007B7548" w:rsidRPr="000D44F9" w:rsidRDefault="007B7548"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Comunitatea marginalizată din teritoriu</w:t>
            </w:r>
          </w:p>
        </w:tc>
        <w:tc>
          <w:tcPr>
            <w:tcW w:w="7229" w:type="dxa"/>
            <w:tcMar>
              <w:top w:w="28" w:type="dxa"/>
              <w:left w:w="57" w:type="dxa"/>
              <w:bottom w:w="28" w:type="dxa"/>
              <w:right w:w="57" w:type="dxa"/>
            </w:tcMar>
          </w:tcPr>
          <w:p w14:paraId="10406477" w14:textId="1DD1C262" w:rsidR="007B7548" w:rsidRPr="000D44F9" w:rsidRDefault="007B7548" w:rsidP="00DF67D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 xml:space="preserve">Intervenția vizează toate cele </w:t>
            </w:r>
            <w:r w:rsidR="00C46995" w:rsidRPr="000D44F9">
              <w:rPr>
                <w:rFonts w:asciiTheme="minorHAnsi" w:hAnsiTheme="minorHAnsi" w:cstheme="minorHAnsi"/>
                <w:sz w:val="24"/>
                <w:szCs w:val="24"/>
              </w:rPr>
              <w:t>11</w:t>
            </w:r>
            <w:r w:rsidRPr="000D44F9">
              <w:rPr>
                <w:rFonts w:asciiTheme="minorHAnsi" w:hAnsiTheme="minorHAnsi" w:cstheme="minorHAnsi"/>
                <w:sz w:val="24"/>
                <w:szCs w:val="24"/>
              </w:rPr>
              <w:t xml:space="preserve"> ZUM validate în teritoriul SDL al Municipiului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toate ZUM-urile fi</w:t>
            </w:r>
            <w:r w:rsidR="00C46995" w:rsidRPr="000D44F9">
              <w:rPr>
                <w:rFonts w:asciiTheme="minorHAnsi" w:hAnsiTheme="minorHAnsi" w:cstheme="minorHAnsi"/>
                <w:sz w:val="24"/>
                <w:szCs w:val="24"/>
              </w:rPr>
              <w:t>i</w:t>
            </w:r>
            <w:r w:rsidRPr="000D44F9">
              <w:rPr>
                <w:rFonts w:asciiTheme="minorHAnsi" w:hAnsiTheme="minorHAnsi" w:cstheme="minorHAnsi"/>
                <w:sz w:val="24"/>
                <w:szCs w:val="24"/>
              </w:rPr>
              <w:t>nd preponderent ocupate de persane de etnie roma.</w:t>
            </w:r>
          </w:p>
        </w:tc>
      </w:tr>
      <w:tr w:rsidR="000D44F9" w:rsidRPr="000D44F9" w14:paraId="30BB388C" w14:textId="77777777" w:rsidTr="00CC5FEA">
        <w:trPr>
          <w:cantSplit/>
          <w:trHeight w:val="461"/>
        </w:trPr>
        <w:tc>
          <w:tcPr>
            <w:tcW w:w="766" w:type="dxa"/>
            <w:tcMar>
              <w:top w:w="28" w:type="dxa"/>
              <w:left w:w="57" w:type="dxa"/>
              <w:bottom w:w="28" w:type="dxa"/>
              <w:right w:w="57" w:type="dxa"/>
            </w:tcMar>
            <w:vAlign w:val="center"/>
          </w:tcPr>
          <w:p w14:paraId="64452F45"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4D336313" w14:textId="77777777" w:rsidR="007B7548" w:rsidRPr="000D44F9" w:rsidRDefault="007B7548"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 xml:space="preserve">Grupuri țintă vizate </w:t>
            </w:r>
            <w:r w:rsidRPr="000D44F9">
              <w:rPr>
                <w:rFonts w:asciiTheme="minorHAnsi" w:hAnsiTheme="minorHAnsi" w:cstheme="minorHAnsi"/>
                <w:bCs/>
                <w:i/>
                <w:sz w:val="24"/>
                <w:szCs w:val="24"/>
                <w:lang w:eastAsia="ro-RO"/>
              </w:rPr>
              <w:t>(persoane aflate în risc de sărăcie și excluziune socială)</w:t>
            </w:r>
          </w:p>
        </w:tc>
        <w:tc>
          <w:tcPr>
            <w:tcW w:w="7229" w:type="dxa"/>
            <w:tcMar>
              <w:top w:w="28" w:type="dxa"/>
              <w:left w:w="57" w:type="dxa"/>
              <w:bottom w:w="28" w:type="dxa"/>
              <w:right w:w="57" w:type="dxa"/>
            </w:tcMar>
          </w:tcPr>
          <w:p w14:paraId="03AAD3B6" w14:textId="77777777"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75 – conform 1.1 PIDS</w:t>
            </w:r>
          </w:p>
          <w:p w14:paraId="18A03363" w14:textId="77777777" w:rsidR="007B7548"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156 – conform 1.5 PIDS</w:t>
            </w:r>
          </w:p>
          <w:p w14:paraId="476CB727" w14:textId="54E01E27" w:rsidR="00CE70AD" w:rsidRPr="000D44F9" w:rsidRDefault="00CE70AD" w:rsidP="00DF67D2">
            <w:pPr>
              <w:spacing w:after="0"/>
              <w:contextualSpacing/>
              <w:jc w:val="both"/>
              <w:rPr>
                <w:rFonts w:asciiTheme="minorHAnsi" w:hAnsiTheme="minorHAnsi" w:cstheme="minorHAnsi"/>
                <w:i/>
                <w:sz w:val="24"/>
                <w:szCs w:val="24"/>
                <w:lang w:eastAsia="ro-RO"/>
              </w:rPr>
            </w:pPr>
            <w:r>
              <w:rPr>
                <w:rFonts w:asciiTheme="minorHAnsi" w:hAnsiTheme="minorHAnsi" w:cstheme="minorHAnsi"/>
                <w:i/>
                <w:sz w:val="24"/>
                <w:szCs w:val="24"/>
                <w:lang w:eastAsia="ro-RO"/>
              </w:rPr>
              <w:t>*</w:t>
            </w:r>
            <w:r w:rsidRPr="00CE70AD">
              <w:rPr>
                <w:rFonts w:asciiTheme="minorHAnsi" w:hAnsiTheme="minorHAnsi" w:cstheme="minorHAnsi"/>
                <w:i/>
                <w:sz w:val="24"/>
                <w:szCs w:val="24"/>
                <w:lang w:eastAsia="ro-RO"/>
              </w:rPr>
              <w:t>Grupul țintă aferent listei de intervenție FEDR 1.1/1.2 - vor avea domiciliu/locuiesc în teritoriul SDL</w:t>
            </w:r>
          </w:p>
        </w:tc>
      </w:tr>
      <w:tr w:rsidR="000D44F9" w:rsidRPr="000D44F9" w14:paraId="06416A29" w14:textId="77777777" w:rsidTr="00CC5FEA">
        <w:trPr>
          <w:cantSplit/>
          <w:trHeight w:val="461"/>
        </w:trPr>
        <w:tc>
          <w:tcPr>
            <w:tcW w:w="766" w:type="dxa"/>
            <w:tcMar>
              <w:top w:w="28" w:type="dxa"/>
              <w:left w:w="57" w:type="dxa"/>
              <w:bottom w:w="28" w:type="dxa"/>
              <w:right w:w="57" w:type="dxa"/>
            </w:tcMar>
            <w:vAlign w:val="center"/>
          </w:tcPr>
          <w:p w14:paraId="1975237C"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3DDF109B" w14:textId="77777777" w:rsidR="007B7548" w:rsidRPr="000D44F9" w:rsidRDefault="007B7548"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Durata estimată a intervenției</w:t>
            </w:r>
          </w:p>
        </w:tc>
        <w:tc>
          <w:tcPr>
            <w:tcW w:w="7229" w:type="dxa"/>
            <w:tcMar>
              <w:top w:w="28" w:type="dxa"/>
              <w:left w:w="57" w:type="dxa"/>
              <w:bottom w:w="28" w:type="dxa"/>
              <w:right w:w="57" w:type="dxa"/>
            </w:tcMar>
          </w:tcPr>
          <w:p w14:paraId="318CEBDE" w14:textId="4989B66A" w:rsidR="007B7548"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bCs/>
                <w:i/>
                <w:sz w:val="24"/>
                <w:szCs w:val="24"/>
                <w:lang w:eastAsia="ro-RO"/>
              </w:rPr>
              <w:t>36</w:t>
            </w:r>
            <w:r w:rsidR="00146917" w:rsidRPr="000D44F9">
              <w:rPr>
                <w:rFonts w:asciiTheme="minorHAnsi" w:hAnsiTheme="minorHAnsi" w:cstheme="minorHAnsi"/>
                <w:bCs/>
                <w:i/>
                <w:sz w:val="24"/>
                <w:szCs w:val="24"/>
                <w:lang w:eastAsia="ro-RO"/>
              </w:rPr>
              <w:t xml:space="preserve"> de luni</w:t>
            </w:r>
          </w:p>
        </w:tc>
      </w:tr>
      <w:tr w:rsidR="000D44F9" w:rsidRPr="000D44F9" w14:paraId="510B7FDD" w14:textId="77777777" w:rsidTr="00CC5FEA">
        <w:tc>
          <w:tcPr>
            <w:tcW w:w="766" w:type="dxa"/>
            <w:tcMar>
              <w:top w:w="28" w:type="dxa"/>
              <w:left w:w="57" w:type="dxa"/>
              <w:bottom w:w="28" w:type="dxa"/>
              <w:right w:w="57" w:type="dxa"/>
            </w:tcMar>
            <w:vAlign w:val="center"/>
          </w:tcPr>
          <w:p w14:paraId="16925773"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0731A53B" w14:textId="77777777" w:rsidR="007B7548" w:rsidRPr="000D44F9" w:rsidRDefault="007B7548"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Buget estimativ </w:t>
            </w:r>
          </w:p>
        </w:tc>
        <w:tc>
          <w:tcPr>
            <w:tcW w:w="7229" w:type="dxa"/>
            <w:tcMar>
              <w:top w:w="28" w:type="dxa"/>
              <w:left w:w="57" w:type="dxa"/>
              <w:bottom w:w="28" w:type="dxa"/>
              <w:right w:w="57" w:type="dxa"/>
            </w:tcMar>
          </w:tcPr>
          <w:p w14:paraId="169C82BB" w14:textId="0A098F2D"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Suma totală</w:t>
            </w:r>
            <w:r w:rsidR="00251D95" w:rsidRPr="000D44F9">
              <w:rPr>
                <w:rFonts w:asciiTheme="minorHAnsi" w:hAnsiTheme="minorHAnsi" w:cstheme="minorHAnsi"/>
                <w:i/>
                <w:sz w:val="24"/>
                <w:szCs w:val="24"/>
                <w:lang w:eastAsia="ro-RO"/>
              </w:rPr>
              <w:t xml:space="preserve"> </w:t>
            </w:r>
            <w:r w:rsidR="00211C66" w:rsidRPr="000D44F9">
              <w:rPr>
                <w:rFonts w:asciiTheme="minorHAnsi" w:hAnsiTheme="minorHAnsi" w:cstheme="minorHAnsi"/>
                <w:i/>
                <w:sz w:val="24"/>
                <w:szCs w:val="24"/>
                <w:lang w:eastAsia="ro-RO"/>
              </w:rPr>
              <w:t>929.280</w:t>
            </w:r>
            <w:r w:rsidRPr="000D44F9">
              <w:rPr>
                <w:rFonts w:asciiTheme="minorHAnsi" w:hAnsiTheme="minorHAnsi" w:cstheme="minorHAnsi"/>
                <w:i/>
                <w:sz w:val="24"/>
                <w:szCs w:val="24"/>
                <w:lang w:eastAsia="ro-RO"/>
              </w:rPr>
              <w:t xml:space="preserve"> (Eur</w:t>
            </w:r>
            <w:r w:rsidR="00C46995" w:rsidRPr="000D44F9">
              <w:rPr>
                <w:rFonts w:asciiTheme="minorHAnsi" w:hAnsiTheme="minorHAnsi" w:cstheme="minorHAnsi"/>
                <w:i/>
                <w:sz w:val="24"/>
                <w:szCs w:val="24"/>
                <w:lang w:eastAsia="ro-RO"/>
              </w:rPr>
              <w:t>o</w:t>
            </w:r>
            <w:r w:rsidRPr="000D44F9">
              <w:rPr>
                <w:rFonts w:asciiTheme="minorHAnsi" w:hAnsiTheme="minorHAnsi" w:cstheme="minorHAnsi"/>
                <w:i/>
                <w:sz w:val="24"/>
                <w:szCs w:val="24"/>
                <w:lang w:eastAsia="ro-RO"/>
              </w:rPr>
              <w:t>)</w:t>
            </w:r>
          </w:p>
          <w:p w14:paraId="0D4FFF8D" w14:textId="14CD75DC" w:rsidR="007B7548" w:rsidRPr="000D44F9" w:rsidRDefault="007B7548" w:rsidP="00DF67D2">
            <w:pPr>
              <w:spacing w:after="0"/>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 Valoare totala eligibilă</w:t>
            </w:r>
            <w:r w:rsidR="00251D95" w:rsidRPr="000D44F9">
              <w:rPr>
                <w:rFonts w:asciiTheme="minorHAnsi" w:hAnsiTheme="minorHAnsi" w:cstheme="minorHAnsi"/>
                <w:i/>
                <w:sz w:val="24"/>
                <w:szCs w:val="24"/>
                <w:lang w:eastAsia="ro-RO"/>
              </w:rPr>
              <w:t xml:space="preserve"> </w:t>
            </w:r>
            <w:r w:rsidR="00211C66" w:rsidRPr="000D44F9">
              <w:rPr>
                <w:rFonts w:asciiTheme="minorHAnsi" w:hAnsiTheme="minorHAnsi" w:cstheme="minorHAnsi"/>
                <w:i/>
                <w:sz w:val="24"/>
                <w:szCs w:val="24"/>
                <w:lang w:eastAsia="ro-RO"/>
              </w:rPr>
              <w:t>929.280</w:t>
            </w:r>
            <w:r w:rsidR="00251D95"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 xml:space="preserve"> (FEDR</w:t>
            </w:r>
            <w:r w:rsidR="00C46995"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C46995"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Buget de stat</w:t>
            </w:r>
            <w:r w:rsidR="00C46995"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C46995" w:rsidRPr="000D44F9">
              <w:rPr>
                <w:rFonts w:asciiTheme="minorHAnsi" w:hAnsiTheme="minorHAnsi" w:cstheme="minorHAnsi"/>
                <w:i/>
                <w:sz w:val="24"/>
                <w:szCs w:val="24"/>
                <w:lang w:eastAsia="ro-RO"/>
              </w:rPr>
              <w:t xml:space="preserve"> </w:t>
            </w:r>
            <w:proofErr w:type="spellStart"/>
            <w:r w:rsidRPr="000D44F9">
              <w:rPr>
                <w:rFonts w:asciiTheme="minorHAnsi" w:hAnsiTheme="minorHAnsi" w:cstheme="minorHAnsi"/>
                <w:i/>
                <w:sz w:val="24"/>
                <w:szCs w:val="24"/>
                <w:lang w:eastAsia="ro-RO"/>
              </w:rPr>
              <w:t>Contributie</w:t>
            </w:r>
            <w:proofErr w:type="spellEnd"/>
            <w:r w:rsidRPr="000D44F9">
              <w:rPr>
                <w:rFonts w:asciiTheme="minorHAnsi" w:hAnsiTheme="minorHAnsi" w:cstheme="minorHAnsi"/>
                <w:i/>
                <w:sz w:val="24"/>
                <w:szCs w:val="24"/>
                <w:lang w:eastAsia="ro-RO"/>
              </w:rPr>
              <w:t xml:space="preserve"> proprie)</w:t>
            </w:r>
          </w:p>
        </w:tc>
      </w:tr>
      <w:tr w:rsidR="000D44F9" w:rsidRPr="000D44F9" w14:paraId="5235C00E" w14:textId="77777777" w:rsidTr="00CC5FEA">
        <w:tc>
          <w:tcPr>
            <w:tcW w:w="766" w:type="dxa"/>
            <w:tcMar>
              <w:top w:w="28" w:type="dxa"/>
              <w:left w:w="57" w:type="dxa"/>
              <w:bottom w:w="28" w:type="dxa"/>
              <w:right w:w="57" w:type="dxa"/>
            </w:tcMar>
            <w:vAlign w:val="center"/>
          </w:tcPr>
          <w:p w14:paraId="4135319A"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30BCC580" w14:textId="77777777" w:rsidR="007B7548" w:rsidRPr="000D44F9" w:rsidRDefault="007B7548"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Surse de </w:t>
            </w:r>
            <w:proofErr w:type="spellStart"/>
            <w:r w:rsidRPr="000D44F9">
              <w:rPr>
                <w:rFonts w:asciiTheme="minorHAnsi" w:hAnsiTheme="minorHAnsi" w:cstheme="minorHAnsi"/>
                <w:bCs/>
                <w:sz w:val="24"/>
                <w:szCs w:val="24"/>
                <w:lang w:eastAsia="ro-RO"/>
              </w:rPr>
              <w:t>finanţare</w:t>
            </w:r>
            <w:proofErr w:type="spellEnd"/>
          </w:p>
        </w:tc>
        <w:tc>
          <w:tcPr>
            <w:tcW w:w="7229" w:type="dxa"/>
            <w:tcMar>
              <w:top w:w="28" w:type="dxa"/>
              <w:left w:w="57" w:type="dxa"/>
              <w:bottom w:w="28" w:type="dxa"/>
              <w:right w:w="57" w:type="dxa"/>
            </w:tcMar>
          </w:tcPr>
          <w:p w14:paraId="54F19032" w14:textId="165BA57C"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FEDR +</w:t>
            </w:r>
            <w:r w:rsidR="00C46995" w:rsidRPr="000D44F9">
              <w:rPr>
                <w:rFonts w:asciiTheme="minorHAnsi" w:hAnsiTheme="minorHAnsi" w:cstheme="minorHAnsi"/>
                <w:i/>
                <w:sz w:val="24"/>
                <w:szCs w:val="24"/>
                <w:lang w:eastAsia="ro-RO"/>
              </w:rPr>
              <w:t>,</w:t>
            </w:r>
            <w:r w:rsidRPr="000D44F9">
              <w:rPr>
                <w:rFonts w:asciiTheme="minorHAnsi" w:hAnsiTheme="minorHAnsi" w:cstheme="minorHAnsi"/>
                <w:i/>
                <w:sz w:val="24"/>
                <w:szCs w:val="24"/>
                <w:lang w:eastAsia="ro-RO"/>
              </w:rPr>
              <w:t xml:space="preserve"> buget local, buget de stat, contribuție proprie, alte surse</w:t>
            </w:r>
          </w:p>
        </w:tc>
      </w:tr>
      <w:tr w:rsidR="007B7548" w:rsidRPr="000D44F9" w14:paraId="76DDF2AD" w14:textId="77777777" w:rsidTr="00CC5FEA">
        <w:tc>
          <w:tcPr>
            <w:tcW w:w="766" w:type="dxa"/>
            <w:tcMar>
              <w:top w:w="28" w:type="dxa"/>
              <w:left w:w="57" w:type="dxa"/>
              <w:bottom w:w="28" w:type="dxa"/>
              <w:right w:w="57" w:type="dxa"/>
            </w:tcMar>
            <w:vAlign w:val="center"/>
          </w:tcPr>
          <w:p w14:paraId="7315B685" w14:textId="77777777" w:rsidR="007B7548" w:rsidRPr="000D44F9" w:rsidRDefault="007B7548" w:rsidP="007B7548">
            <w:pPr>
              <w:numPr>
                <w:ilvl w:val="0"/>
                <w:numId w:val="2"/>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2307F990" w14:textId="77777777" w:rsidR="007B7548" w:rsidRPr="000D44F9" w:rsidRDefault="007B7548"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Sustenabilitatea intervenției după încheierea perioadei de finanțare DLRC</w:t>
            </w:r>
          </w:p>
        </w:tc>
        <w:tc>
          <w:tcPr>
            <w:tcW w:w="7229" w:type="dxa"/>
            <w:tcMar>
              <w:top w:w="28" w:type="dxa"/>
              <w:left w:w="57" w:type="dxa"/>
              <w:bottom w:w="28" w:type="dxa"/>
              <w:right w:w="57" w:type="dxa"/>
            </w:tcMar>
          </w:tcPr>
          <w:p w14:paraId="03FDDCDD" w14:textId="5C487F68" w:rsidR="007B7548" w:rsidRPr="000D44F9" w:rsidRDefault="007B7548" w:rsidP="00DF67D2">
            <w:pPr>
              <w:spacing w:after="0"/>
              <w:jc w:val="both"/>
              <w:rPr>
                <w:rFonts w:asciiTheme="minorHAnsi" w:hAnsiTheme="minorHAnsi" w:cstheme="minorHAnsi"/>
                <w:sz w:val="24"/>
                <w:szCs w:val="24"/>
              </w:rPr>
            </w:pPr>
            <w:r w:rsidRPr="000D44F9">
              <w:rPr>
                <w:rFonts w:asciiTheme="minorHAnsi" w:hAnsiTheme="minorHAnsi" w:cstheme="minorHAnsi"/>
                <w:sz w:val="24"/>
                <w:szCs w:val="24"/>
              </w:rPr>
              <w:t xml:space="preserve">(1) GAL-ul va include între criteriile de selecție a proiectelor (din etapa III) un criteriu conform căruia organizația care aplică (sector public, sector privat sau societate civilă) să aibă nu doar experiență în domeniu, ci și în lucrul cu grupurile țintă, în general, pe de o parte, și cu grupul țintă din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pe de altă parte. Astfel, vor primi punctaj suplimentar organizațiile care în ultimii 5 ani au obținut cele mai bune rezultate din activități similare.</w:t>
            </w:r>
          </w:p>
          <w:p w14:paraId="3D0EABB4" w14:textId="77777777" w:rsidR="007B7548" w:rsidRPr="000D44F9" w:rsidRDefault="007B754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(2) GAL-ul va include între criteriile de selecție a proiectelor (din etapa III) un criteriu conform căruia acordă puncte suplimentare organizațiilor care prin aplicație preiau responsabilitatea sustenabilității, din fonduri proprii, pentru o perioadă de cel puțin 12 luni după încheierea perioadei de finanțare prin DLRC.</w:t>
            </w:r>
          </w:p>
        </w:tc>
      </w:tr>
    </w:tbl>
    <w:p w14:paraId="13374880" w14:textId="77777777" w:rsidR="00CE0853" w:rsidRDefault="00CE0853"/>
    <w:p w14:paraId="31929E5E" w14:textId="77777777" w:rsidR="00CC5FEA" w:rsidRPr="000D44F9" w:rsidRDefault="00CC5FEA"/>
    <w:p w14:paraId="4A7EB0FC" w14:textId="77777777" w:rsidR="00C03BB1" w:rsidRPr="000D44F9" w:rsidRDefault="00C03BB1"/>
    <w:p w14:paraId="57096B8E" w14:textId="77777777" w:rsidR="00C03BB1" w:rsidRPr="000D44F9" w:rsidRDefault="00C03BB1"/>
    <w:p w14:paraId="4815C320" w14:textId="77777777" w:rsidR="00C03BB1" w:rsidRPr="000D44F9" w:rsidRDefault="00C03BB1" w:rsidP="00C03BB1">
      <w:pPr>
        <w:spacing w:after="0"/>
        <w:contextualSpacing/>
        <w:jc w:val="both"/>
        <w:rPr>
          <w:rFonts w:asciiTheme="minorHAnsi" w:hAnsiTheme="minorHAnsi" w:cstheme="minorHAnsi"/>
          <w:b/>
          <w:sz w:val="24"/>
          <w:szCs w:val="24"/>
        </w:rPr>
      </w:pPr>
      <w:r w:rsidRPr="000D44F9">
        <w:rPr>
          <w:rFonts w:asciiTheme="minorHAnsi" w:hAnsiTheme="minorHAnsi" w:cstheme="minorHAnsi"/>
          <w:b/>
          <w:sz w:val="24"/>
          <w:szCs w:val="24"/>
        </w:rPr>
        <w:t>Fișa intervenției #3</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2410"/>
        <w:gridCol w:w="7229"/>
      </w:tblGrid>
      <w:tr w:rsidR="000D44F9" w:rsidRPr="000D44F9" w14:paraId="16F380AE" w14:textId="77777777" w:rsidTr="00CC5FEA">
        <w:trPr>
          <w:trHeight w:val="387"/>
        </w:trPr>
        <w:tc>
          <w:tcPr>
            <w:tcW w:w="766" w:type="dxa"/>
            <w:tcMar>
              <w:top w:w="28" w:type="dxa"/>
              <w:left w:w="57" w:type="dxa"/>
              <w:bottom w:w="28" w:type="dxa"/>
              <w:right w:w="57" w:type="dxa"/>
            </w:tcMar>
            <w:vAlign w:val="center"/>
          </w:tcPr>
          <w:p w14:paraId="4F4EEAB1"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218E5F72"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Regiune de dezvoltare</w:t>
            </w:r>
          </w:p>
          <w:p w14:paraId="38094B14" w14:textId="615444E8" w:rsidR="00C03BB1" w:rsidRPr="000D44F9" w:rsidRDefault="00C03BB1" w:rsidP="00A24E6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Județ</w:t>
            </w:r>
            <w:r w:rsidR="00A24E62">
              <w:rPr>
                <w:rFonts w:asciiTheme="minorHAnsi" w:hAnsiTheme="minorHAnsi" w:cstheme="minorHAnsi"/>
                <w:bCs/>
                <w:sz w:val="24"/>
                <w:szCs w:val="24"/>
                <w:lang w:eastAsia="ro-RO"/>
              </w:rPr>
              <w:t>/</w:t>
            </w:r>
            <w:r w:rsidRPr="000D44F9">
              <w:rPr>
                <w:rFonts w:asciiTheme="minorHAnsi" w:hAnsiTheme="minorHAnsi" w:cstheme="minorHAnsi"/>
                <w:bCs/>
                <w:sz w:val="24"/>
                <w:szCs w:val="24"/>
                <w:lang w:eastAsia="ro-RO"/>
              </w:rPr>
              <w:t>Oraș/municipiu</w:t>
            </w:r>
          </w:p>
        </w:tc>
        <w:tc>
          <w:tcPr>
            <w:tcW w:w="7229" w:type="dxa"/>
            <w:tcMar>
              <w:top w:w="28" w:type="dxa"/>
              <w:left w:w="57" w:type="dxa"/>
              <w:bottom w:w="28" w:type="dxa"/>
              <w:right w:w="57" w:type="dxa"/>
            </w:tcMar>
          </w:tcPr>
          <w:p w14:paraId="5791FF14" w14:textId="6D5EB8DB"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Regiunea de dezvoltare Sud </w:t>
            </w:r>
            <w:r w:rsidR="00B46A6E" w:rsidRPr="000D44F9">
              <w:rPr>
                <w:rFonts w:asciiTheme="minorHAnsi" w:hAnsiTheme="minorHAnsi" w:cstheme="minorHAnsi"/>
                <w:sz w:val="24"/>
                <w:szCs w:val="24"/>
              </w:rPr>
              <w:t>Est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r w:rsidRPr="000D44F9">
              <w:rPr>
                <w:rFonts w:asciiTheme="minorHAnsi" w:hAnsiTheme="minorHAnsi" w:cstheme="minorHAnsi"/>
                <w:sz w:val="24"/>
                <w:szCs w:val="24"/>
              </w:rPr>
              <w:t xml:space="preserve"> Municipiu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 xml:space="preserve"> </w:t>
            </w:r>
            <w:r w:rsidR="0070531E" w:rsidRPr="000D44F9">
              <w:rPr>
                <w:rFonts w:asciiTheme="minorHAnsi" w:hAnsiTheme="minorHAnsi" w:cstheme="minorHAnsi"/>
                <w:sz w:val="24"/>
                <w:szCs w:val="24"/>
              </w:rPr>
              <w:t>Râmnicu Sărat</w:t>
            </w:r>
          </w:p>
        </w:tc>
      </w:tr>
      <w:tr w:rsidR="000D44F9" w:rsidRPr="000D44F9" w14:paraId="013ECF41" w14:textId="77777777" w:rsidTr="00CC5FEA">
        <w:trPr>
          <w:trHeight w:val="387"/>
        </w:trPr>
        <w:tc>
          <w:tcPr>
            <w:tcW w:w="766" w:type="dxa"/>
            <w:tcMar>
              <w:top w:w="28" w:type="dxa"/>
              <w:left w:w="57" w:type="dxa"/>
              <w:bottom w:w="28" w:type="dxa"/>
              <w:right w:w="57" w:type="dxa"/>
            </w:tcMar>
            <w:vAlign w:val="center"/>
          </w:tcPr>
          <w:p w14:paraId="169C4198"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038D2868"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Nume GAL</w:t>
            </w:r>
          </w:p>
        </w:tc>
        <w:tc>
          <w:tcPr>
            <w:tcW w:w="7229" w:type="dxa"/>
            <w:tcMar>
              <w:top w:w="28" w:type="dxa"/>
              <w:left w:w="57" w:type="dxa"/>
              <w:bottom w:w="28" w:type="dxa"/>
              <w:right w:w="57" w:type="dxa"/>
            </w:tcMar>
          </w:tcPr>
          <w:p w14:paraId="5953DC7F" w14:textId="1D8943FF"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Asociația Grupul de Acțiune Locală – „</w:t>
            </w:r>
            <w:r w:rsidR="0087342E" w:rsidRPr="000D44F9">
              <w:rPr>
                <w:rFonts w:asciiTheme="minorHAnsi" w:hAnsiTheme="minorHAnsi" w:cstheme="minorHAnsi"/>
                <w:sz w:val="24"/>
                <w:szCs w:val="24"/>
              </w:rPr>
              <w:t xml:space="preserve">Sus </w:t>
            </w:r>
            <w:r w:rsidR="00B46A6E" w:rsidRPr="000D44F9">
              <w:rPr>
                <w:rFonts w:asciiTheme="minorHAnsi" w:hAnsiTheme="minorHAnsi" w:cstheme="minorHAnsi"/>
                <w:sz w:val="24"/>
                <w:szCs w:val="24"/>
              </w:rPr>
              <w:t>Râmnicu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w:t>
            </w:r>
          </w:p>
        </w:tc>
      </w:tr>
      <w:tr w:rsidR="000D44F9" w:rsidRPr="000D44F9" w14:paraId="0820274A" w14:textId="77777777" w:rsidTr="00CC5FEA">
        <w:trPr>
          <w:trHeight w:val="387"/>
        </w:trPr>
        <w:tc>
          <w:tcPr>
            <w:tcW w:w="766" w:type="dxa"/>
            <w:tcMar>
              <w:top w:w="28" w:type="dxa"/>
              <w:left w:w="57" w:type="dxa"/>
              <w:bottom w:w="28" w:type="dxa"/>
              <w:right w:w="57" w:type="dxa"/>
            </w:tcMar>
            <w:vAlign w:val="center"/>
          </w:tcPr>
          <w:p w14:paraId="61A19F4B"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1068E04F"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Date de contact GAL</w:t>
            </w:r>
          </w:p>
        </w:tc>
        <w:tc>
          <w:tcPr>
            <w:tcW w:w="7229" w:type="dxa"/>
            <w:tcMar>
              <w:top w:w="28" w:type="dxa"/>
              <w:left w:w="57" w:type="dxa"/>
              <w:bottom w:w="28" w:type="dxa"/>
              <w:right w:w="57" w:type="dxa"/>
            </w:tcMar>
          </w:tcPr>
          <w:p w14:paraId="2271F065" w14:textId="5B118659"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Strada </w:t>
            </w:r>
            <w:r w:rsidR="00B46A6E" w:rsidRPr="000D44F9">
              <w:rPr>
                <w:rFonts w:asciiTheme="minorHAnsi" w:hAnsiTheme="minorHAnsi" w:cstheme="minorHAnsi"/>
                <w:sz w:val="24"/>
                <w:szCs w:val="24"/>
              </w:rPr>
              <w:t>Nicolae Bălcescu</w:t>
            </w:r>
            <w:r w:rsidRPr="000D44F9">
              <w:rPr>
                <w:rFonts w:asciiTheme="minorHAnsi" w:hAnsiTheme="minorHAnsi" w:cstheme="minorHAnsi"/>
                <w:sz w:val="24"/>
                <w:szCs w:val="24"/>
              </w:rPr>
              <w:t xml:space="preserve">, nr. </w:t>
            </w:r>
            <w:r w:rsidR="00B46A6E" w:rsidRPr="000D44F9">
              <w:rPr>
                <w:rFonts w:asciiTheme="minorHAnsi" w:hAnsiTheme="minorHAnsi" w:cstheme="minorHAnsi"/>
                <w:sz w:val="24"/>
                <w:szCs w:val="24"/>
              </w:rPr>
              <w:t>1</w:t>
            </w:r>
            <w:r w:rsidRPr="000D44F9">
              <w:rPr>
                <w:rFonts w:asciiTheme="minorHAnsi" w:hAnsiTheme="minorHAnsi" w:cstheme="minorHAnsi"/>
                <w:sz w:val="24"/>
                <w:szCs w:val="24"/>
              </w:rPr>
              <w:t xml:space="preserve">, camera </w:t>
            </w:r>
            <w:r w:rsidR="0087342E" w:rsidRPr="000D44F9">
              <w:rPr>
                <w:rFonts w:asciiTheme="minorHAnsi" w:hAnsiTheme="minorHAnsi" w:cstheme="minorHAnsi"/>
                <w:sz w:val="24"/>
                <w:szCs w:val="24"/>
              </w:rPr>
              <w:t>6</w:t>
            </w:r>
            <w:r w:rsidRPr="000D44F9">
              <w:rPr>
                <w:rFonts w:asciiTheme="minorHAnsi" w:hAnsiTheme="minorHAnsi" w:cstheme="minorHAnsi"/>
                <w:sz w:val="24"/>
                <w:szCs w:val="24"/>
              </w:rPr>
              <w:t xml:space="preserve">, municipiul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p>
        </w:tc>
      </w:tr>
      <w:tr w:rsidR="000D44F9" w:rsidRPr="000D44F9" w14:paraId="79887DE5" w14:textId="77777777" w:rsidTr="00CC5FEA">
        <w:trPr>
          <w:trHeight w:val="387"/>
        </w:trPr>
        <w:tc>
          <w:tcPr>
            <w:tcW w:w="766" w:type="dxa"/>
            <w:tcMar>
              <w:top w:w="28" w:type="dxa"/>
              <w:left w:w="57" w:type="dxa"/>
              <w:bottom w:w="28" w:type="dxa"/>
              <w:right w:w="57" w:type="dxa"/>
            </w:tcMar>
            <w:vAlign w:val="center"/>
          </w:tcPr>
          <w:p w14:paraId="548FF821"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322EF74F"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Teritoriul vizat de SDL</w:t>
            </w:r>
          </w:p>
        </w:tc>
        <w:tc>
          <w:tcPr>
            <w:tcW w:w="7229" w:type="dxa"/>
            <w:tcMar>
              <w:top w:w="28" w:type="dxa"/>
              <w:left w:w="57" w:type="dxa"/>
              <w:bottom w:w="28" w:type="dxa"/>
              <w:right w:w="57" w:type="dxa"/>
            </w:tcMar>
          </w:tcPr>
          <w:p w14:paraId="4ED26C10" w14:textId="41D72A9D"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Teritoriul aferent municipiului </w:t>
            </w:r>
            <w:r w:rsidR="0070531E" w:rsidRPr="000D44F9">
              <w:rPr>
                <w:rFonts w:asciiTheme="minorHAnsi" w:hAnsiTheme="minorHAnsi" w:cstheme="minorHAnsi"/>
                <w:sz w:val="24"/>
                <w:szCs w:val="24"/>
              </w:rPr>
              <w:t>Râmnicu Sărat</w:t>
            </w:r>
          </w:p>
        </w:tc>
      </w:tr>
      <w:tr w:rsidR="000D44F9" w:rsidRPr="000D44F9" w14:paraId="79BAB041" w14:textId="77777777" w:rsidTr="00CC5FEA">
        <w:trPr>
          <w:trHeight w:val="387"/>
        </w:trPr>
        <w:tc>
          <w:tcPr>
            <w:tcW w:w="766" w:type="dxa"/>
            <w:tcMar>
              <w:top w:w="28" w:type="dxa"/>
              <w:left w:w="57" w:type="dxa"/>
              <w:bottom w:w="28" w:type="dxa"/>
              <w:right w:w="57" w:type="dxa"/>
            </w:tcMar>
            <w:vAlign w:val="center"/>
          </w:tcPr>
          <w:p w14:paraId="0452C377"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762156B6"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Titlul intervenției </w:t>
            </w:r>
          </w:p>
        </w:tc>
        <w:tc>
          <w:tcPr>
            <w:tcW w:w="7229" w:type="dxa"/>
            <w:tcMar>
              <w:top w:w="28" w:type="dxa"/>
              <w:left w:w="57" w:type="dxa"/>
              <w:bottom w:w="28" w:type="dxa"/>
              <w:right w:w="57" w:type="dxa"/>
            </w:tcMar>
          </w:tcPr>
          <w:p w14:paraId="780883F1" w14:textId="0ADC1FEB" w:rsidR="00C03BB1" w:rsidRPr="000D44F9" w:rsidRDefault="00914AAA" w:rsidP="00DF67D2">
            <w:pPr>
              <w:spacing w:after="0"/>
              <w:contextualSpacing/>
              <w:jc w:val="both"/>
              <w:rPr>
                <w:rFonts w:asciiTheme="minorHAnsi" w:hAnsiTheme="minorHAnsi" w:cstheme="minorHAnsi"/>
                <w:i/>
                <w:sz w:val="24"/>
                <w:szCs w:val="24"/>
                <w:lang w:eastAsia="ro-RO"/>
              </w:rPr>
            </w:pPr>
            <w:r w:rsidRPr="001B3139">
              <w:rPr>
                <w:rFonts w:cstheme="minorHAnsi"/>
                <w:sz w:val="24"/>
                <w:szCs w:val="24"/>
              </w:rPr>
              <w:t>Modernizarea</w:t>
            </w:r>
            <w:r>
              <w:rPr>
                <w:rFonts w:cstheme="minorHAnsi"/>
                <w:sz w:val="24"/>
                <w:szCs w:val="24"/>
              </w:rPr>
              <w:t>/construirea</w:t>
            </w:r>
            <w:r w:rsidRPr="001B3139">
              <w:rPr>
                <w:rFonts w:cstheme="minorHAnsi"/>
                <w:sz w:val="24"/>
                <w:szCs w:val="24"/>
              </w:rPr>
              <w:t xml:space="preserve"> unui centru de zi pentru persoanele </w:t>
            </w:r>
            <w:r w:rsidRPr="001B3139">
              <w:rPr>
                <w:rFonts w:cstheme="minorHAnsi"/>
                <w:i/>
                <w:sz w:val="24"/>
                <w:szCs w:val="24"/>
                <w:lang w:eastAsia="ro-RO"/>
              </w:rPr>
              <w:t>vârstnice/ defavorizate/cu handicap</w:t>
            </w:r>
          </w:p>
        </w:tc>
      </w:tr>
      <w:tr w:rsidR="000D44F9" w:rsidRPr="000D44F9" w14:paraId="6C5A9019" w14:textId="77777777" w:rsidTr="00CC5FEA">
        <w:trPr>
          <w:trHeight w:val="420"/>
        </w:trPr>
        <w:tc>
          <w:tcPr>
            <w:tcW w:w="766" w:type="dxa"/>
            <w:tcMar>
              <w:top w:w="28" w:type="dxa"/>
              <w:left w:w="57" w:type="dxa"/>
              <w:bottom w:w="28" w:type="dxa"/>
              <w:right w:w="57" w:type="dxa"/>
            </w:tcMar>
            <w:vAlign w:val="center"/>
          </w:tcPr>
          <w:p w14:paraId="0A08A9A0"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096003EB"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Obiectivul specific SDL la atingerea căruia contribuie intervenția</w:t>
            </w:r>
          </w:p>
        </w:tc>
        <w:tc>
          <w:tcPr>
            <w:tcW w:w="7229" w:type="dxa"/>
            <w:tcMar>
              <w:top w:w="28" w:type="dxa"/>
              <w:left w:w="57" w:type="dxa"/>
              <w:bottom w:w="28" w:type="dxa"/>
              <w:right w:w="57" w:type="dxa"/>
            </w:tcMar>
          </w:tcPr>
          <w:p w14:paraId="1A1680DE" w14:textId="725AAB4B" w:rsidR="00C03BB1" w:rsidRPr="000D44F9" w:rsidRDefault="00C3276B" w:rsidP="00A24E6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OS 2: Îmbunătățirea infrastructurii locative prin construirea de locuințe sociale individuale pentru persoanele care trăiesc în locuințe sau adăposturi improvizate, inclusiv a celor cu dizabilități și aparținând etniei roma.</w:t>
            </w:r>
            <w:r w:rsidR="00A24E62" w:rsidRPr="000D44F9">
              <w:rPr>
                <w:rFonts w:asciiTheme="minorHAnsi" w:hAnsiTheme="minorHAnsi" w:cstheme="minorHAnsi"/>
                <w:i/>
                <w:sz w:val="24"/>
                <w:szCs w:val="24"/>
                <w:lang w:eastAsia="ro-RO"/>
              </w:rPr>
              <w:t xml:space="preserve"> </w:t>
            </w:r>
          </w:p>
        </w:tc>
      </w:tr>
      <w:tr w:rsidR="000D44F9" w:rsidRPr="000D44F9" w14:paraId="361F4AAF" w14:textId="77777777" w:rsidTr="00CC5FEA">
        <w:trPr>
          <w:trHeight w:val="420"/>
        </w:trPr>
        <w:tc>
          <w:tcPr>
            <w:tcW w:w="766" w:type="dxa"/>
            <w:tcMar>
              <w:top w:w="28" w:type="dxa"/>
              <w:left w:w="57" w:type="dxa"/>
              <w:bottom w:w="28" w:type="dxa"/>
              <w:right w:w="57" w:type="dxa"/>
            </w:tcMar>
            <w:vAlign w:val="center"/>
          </w:tcPr>
          <w:p w14:paraId="69570BE9"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4B70DB29" w14:textId="77777777" w:rsidR="00C03BB1" w:rsidRPr="000D44F9" w:rsidRDefault="00C03BB1" w:rsidP="00A24E62">
            <w:pPr>
              <w:spacing w:after="0"/>
              <w:contextualSpacing/>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Măsura din Planul de acțiune vizată prin intervenție</w:t>
            </w:r>
          </w:p>
        </w:tc>
        <w:tc>
          <w:tcPr>
            <w:tcW w:w="7229" w:type="dxa"/>
            <w:tcMar>
              <w:top w:w="28" w:type="dxa"/>
              <w:left w:w="57" w:type="dxa"/>
              <w:bottom w:w="28" w:type="dxa"/>
              <w:right w:w="57" w:type="dxa"/>
            </w:tcMar>
          </w:tcPr>
          <w:p w14:paraId="439494DA" w14:textId="64D20EB5" w:rsidR="00C03BB1" w:rsidRPr="000D44F9" w:rsidRDefault="00914AAA" w:rsidP="00DF67D2">
            <w:pPr>
              <w:spacing w:after="0"/>
              <w:jc w:val="both"/>
              <w:rPr>
                <w:rFonts w:asciiTheme="minorHAnsi" w:hAnsiTheme="minorHAnsi" w:cstheme="minorHAnsi"/>
                <w:sz w:val="24"/>
                <w:szCs w:val="24"/>
              </w:rPr>
            </w:pPr>
            <w:r w:rsidRPr="001B3139">
              <w:rPr>
                <w:rFonts w:cstheme="minorHAnsi"/>
                <w:sz w:val="24"/>
                <w:szCs w:val="24"/>
              </w:rPr>
              <w:t>Modernizarea</w:t>
            </w:r>
            <w:r>
              <w:rPr>
                <w:rFonts w:cstheme="minorHAnsi"/>
                <w:sz w:val="24"/>
                <w:szCs w:val="24"/>
              </w:rPr>
              <w:t>/construirea</w:t>
            </w:r>
            <w:r w:rsidRPr="001B3139">
              <w:rPr>
                <w:rFonts w:cstheme="minorHAnsi"/>
                <w:sz w:val="24"/>
                <w:szCs w:val="24"/>
              </w:rPr>
              <w:t xml:space="preserve"> unui centru de zi pentru persoanele </w:t>
            </w:r>
            <w:r w:rsidRPr="001B3139">
              <w:rPr>
                <w:rFonts w:cstheme="minorHAnsi"/>
                <w:i/>
                <w:sz w:val="24"/>
                <w:szCs w:val="24"/>
                <w:lang w:eastAsia="ro-RO"/>
              </w:rPr>
              <w:t>vârstnice/ defavorizate/cu handicap</w:t>
            </w:r>
          </w:p>
        </w:tc>
      </w:tr>
      <w:tr w:rsidR="000D44F9" w:rsidRPr="000D44F9" w14:paraId="75B41029" w14:textId="77777777" w:rsidTr="00CC5FEA">
        <w:trPr>
          <w:trHeight w:val="387"/>
        </w:trPr>
        <w:tc>
          <w:tcPr>
            <w:tcW w:w="766" w:type="dxa"/>
            <w:tcMar>
              <w:top w:w="28" w:type="dxa"/>
              <w:left w:w="57" w:type="dxa"/>
              <w:bottom w:w="28" w:type="dxa"/>
              <w:right w:w="57" w:type="dxa"/>
            </w:tcMar>
            <w:vAlign w:val="center"/>
          </w:tcPr>
          <w:p w14:paraId="6980ED18"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1214A38A"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Justificarea intervenției</w:t>
            </w:r>
          </w:p>
        </w:tc>
        <w:tc>
          <w:tcPr>
            <w:tcW w:w="7229" w:type="dxa"/>
            <w:tcMar>
              <w:top w:w="28" w:type="dxa"/>
              <w:left w:w="57" w:type="dxa"/>
              <w:bottom w:w="28" w:type="dxa"/>
              <w:right w:w="57" w:type="dxa"/>
            </w:tcMar>
          </w:tcPr>
          <w:p w14:paraId="7AACBE0C" w14:textId="791ACC3C" w:rsidR="00203955" w:rsidRPr="000D44F9" w:rsidRDefault="00203955" w:rsidP="00203955">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Un centru de zi modernizat sau nou construit oferă un mediu mai sigur, mai confortabil și mai adecvat pentru persoanele defavorizate sau cu handicap. Aceasta îmbunătățește semnificativ calitatea vieții acestor persoane și le oferă oportunitatea de a trăi cu demnitate. Acest lucru ajută la îmbunătățirea sănătății și bunăstării persoanelor cu handicap sau defavorizate. Centrul de zi poate să servească ca un loc de întâlnire și interacțiune socială pentru persoanele defavorizate sau cu handicap. Aceasta promovează incluziunea socială și poate contribui la reducerea izolării sociale și a stigmatizării. Centrul de zi oferă un sprijin valoros familiilor care au în grijă persoane cu handicap sau defavorizate. Prin furnizarea de îngrijire și servicii adecvate, familiile pot avea un respiro binevenit și pot fi încurajate să continue să îngrijească persoanele lor. Prin servicii precum terapie ocupa</w:t>
            </w:r>
            <w:r w:rsidR="0087342E" w:rsidRPr="000D44F9">
              <w:rPr>
                <w:rFonts w:asciiTheme="minorHAnsi" w:hAnsiTheme="minorHAnsi" w:cstheme="minorHAnsi"/>
                <w:sz w:val="24"/>
                <w:szCs w:val="24"/>
              </w:rPr>
              <w:t>ț</w:t>
            </w:r>
            <w:r w:rsidRPr="000D44F9">
              <w:rPr>
                <w:rFonts w:asciiTheme="minorHAnsi" w:hAnsiTheme="minorHAnsi" w:cstheme="minorHAnsi"/>
                <w:sz w:val="24"/>
                <w:szCs w:val="24"/>
              </w:rPr>
              <w:t>ională și fizioterapie, un centru de zi poate ajuta persoanele cu handicap să își dezvolte abilitățile și să atingă un nivel mai mare de independență și autosuficiență.</w:t>
            </w:r>
          </w:p>
          <w:p w14:paraId="3CD2953D" w14:textId="47982CDB" w:rsidR="00C03BB1" w:rsidRPr="000D44F9" w:rsidRDefault="00203955" w:rsidP="00203955">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 xml:space="preserve">Centrul de zi poate oferi programe de instruire și educație adaptate nevoilor persoanelor cu handicap sau defavorizate. Acest lucru le poate oferi abilitățile necesare pentru a-și găsi un loc de muncă sau pentru a-și dezvolta talentele. Centrul de zi poate să devină un centru de resurse pentru comunitate, oferind informații, consultanță și sprijin pentru </w:t>
            </w:r>
            <w:r w:rsidRPr="000D44F9">
              <w:rPr>
                <w:rFonts w:asciiTheme="minorHAnsi" w:hAnsiTheme="minorHAnsi" w:cstheme="minorHAnsi"/>
                <w:sz w:val="24"/>
                <w:szCs w:val="24"/>
              </w:rPr>
              <w:lastRenderedPageBreak/>
              <w:t>persoanele interesate să înțeleagă mai bine nevoile și drepturile persoanelor cu handicap sau defavorizate. Construirea sau modernizarea unui centru de zi se încadrează în contextul respectării drepturilor omului pentru persoanele cu handicap sau defavorizate. O astfel de intervenție asigură că aceste persoane au acces la servicii și facilități adecvate pentru a-și exercita drepturile de bază și pentru a trăi cu demnitate. Această intervenție promovează inclu</w:t>
            </w:r>
            <w:r w:rsidR="0087342E" w:rsidRPr="000D44F9">
              <w:rPr>
                <w:rFonts w:asciiTheme="minorHAnsi" w:hAnsiTheme="minorHAnsi" w:cstheme="minorHAnsi"/>
                <w:sz w:val="24"/>
                <w:szCs w:val="24"/>
              </w:rPr>
              <w:t>z</w:t>
            </w:r>
            <w:r w:rsidRPr="000D44F9">
              <w:rPr>
                <w:rFonts w:asciiTheme="minorHAnsi" w:hAnsiTheme="minorHAnsi" w:cstheme="minorHAnsi"/>
                <w:sz w:val="24"/>
                <w:szCs w:val="24"/>
              </w:rPr>
              <w:t>iunea persoanelor cu handicap sau defavorizate în viața comunității și în societate în ansamblu. Acest lucru este benefic pentru întreaga societate, deoarece valorizează diversitatea și oferă fiecărui individ șansa de a-și atinge potențialul. În concluzie, construirea sau modernizarea unui centru de zi pentru persoanele defavorizate sau cu handicap este justificată din punct de vedere umanitar, social și al respectării drepturilor omului. Aceasta oferă oportunitatea de a îmbunătăți viața acestor persoane, de a sprijini familiile și comunitățile lor și de a promova incluziunea și respectul pentru diversitate.</w:t>
            </w:r>
          </w:p>
        </w:tc>
      </w:tr>
      <w:tr w:rsidR="000D44F9" w:rsidRPr="000D44F9" w14:paraId="70740AA2" w14:textId="77777777" w:rsidTr="00CC5FEA">
        <w:trPr>
          <w:trHeight w:val="387"/>
        </w:trPr>
        <w:tc>
          <w:tcPr>
            <w:tcW w:w="766" w:type="dxa"/>
            <w:tcMar>
              <w:top w:w="28" w:type="dxa"/>
              <w:left w:w="57" w:type="dxa"/>
              <w:bottom w:w="28" w:type="dxa"/>
              <w:right w:w="57" w:type="dxa"/>
            </w:tcMar>
            <w:vAlign w:val="center"/>
          </w:tcPr>
          <w:p w14:paraId="17DCEE48"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11ADFD87"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Comunitatea marginalizată din teritoriu</w:t>
            </w:r>
          </w:p>
        </w:tc>
        <w:tc>
          <w:tcPr>
            <w:tcW w:w="7229" w:type="dxa"/>
            <w:tcMar>
              <w:top w:w="28" w:type="dxa"/>
              <w:left w:w="57" w:type="dxa"/>
              <w:bottom w:w="28" w:type="dxa"/>
              <w:right w:w="57" w:type="dxa"/>
            </w:tcMar>
          </w:tcPr>
          <w:p w14:paraId="5AE3CE73" w14:textId="507BD677"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Intervenția vizează toate cele </w:t>
            </w:r>
            <w:r w:rsidR="0087342E" w:rsidRPr="000D44F9">
              <w:rPr>
                <w:rFonts w:asciiTheme="minorHAnsi" w:hAnsiTheme="minorHAnsi" w:cstheme="minorHAnsi"/>
                <w:sz w:val="24"/>
                <w:szCs w:val="24"/>
              </w:rPr>
              <w:t>11</w:t>
            </w:r>
            <w:r w:rsidRPr="000D44F9">
              <w:rPr>
                <w:rFonts w:asciiTheme="minorHAnsi" w:hAnsiTheme="minorHAnsi" w:cstheme="minorHAnsi"/>
                <w:sz w:val="24"/>
                <w:szCs w:val="24"/>
              </w:rPr>
              <w:t xml:space="preserve"> ZUM validate în teritoriul SDL al Municipiului </w:t>
            </w:r>
            <w:r w:rsidR="003003EB" w:rsidRPr="000D44F9">
              <w:rPr>
                <w:rFonts w:asciiTheme="minorHAnsi" w:hAnsiTheme="minorHAnsi" w:cstheme="minorHAnsi"/>
                <w:sz w:val="24"/>
                <w:szCs w:val="24"/>
              </w:rPr>
              <w:t>Râmnicu Sărat</w:t>
            </w:r>
            <w:r w:rsidRPr="000D44F9">
              <w:rPr>
                <w:rFonts w:asciiTheme="minorHAnsi" w:hAnsiTheme="minorHAnsi" w:cstheme="minorHAnsi"/>
                <w:sz w:val="24"/>
                <w:szCs w:val="24"/>
              </w:rPr>
              <w:t>, toate ZUM fiind zone roma</w:t>
            </w:r>
          </w:p>
        </w:tc>
      </w:tr>
      <w:tr w:rsidR="000D44F9" w:rsidRPr="000D44F9" w14:paraId="5DA0879A" w14:textId="77777777" w:rsidTr="00CC5FEA">
        <w:trPr>
          <w:cantSplit/>
          <w:trHeight w:val="461"/>
        </w:trPr>
        <w:tc>
          <w:tcPr>
            <w:tcW w:w="766" w:type="dxa"/>
            <w:tcMar>
              <w:top w:w="28" w:type="dxa"/>
              <w:left w:w="57" w:type="dxa"/>
              <w:bottom w:w="28" w:type="dxa"/>
              <w:right w:w="57" w:type="dxa"/>
            </w:tcMar>
            <w:vAlign w:val="center"/>
          </w:tcPr>
          <w:p w14:paraId="2EC8E888"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6C8D70A9"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 xml:space="preserve">Grupuri țintă vizate </w:t>
            </w:r>
            <w:r w:rsidRPr="000D44F9">
              <w:rPr>
                <w:rFonts w:asciiTheme="minorHAnsi" w:hAnsiTheme="minorHAnsi" w:cstheme="minorHAnsi"/>
                <w:bCs/>
                <w:i/>
                <w:sz w:val="24"/>
                <w:szCs w:val="24"/>
                <w:lang w:eastAsia="ro-RO"/>
              </w:rPr>
              <w:t>(persoane aflate în risc de sărăcie și excluziune socială)</w:t>
            </w:r>
          </w:p>
        </w:tc>
        <w:tc>
          <w:tcPr>
            <w:tcW w:w="7229" w:type="dxa"/>
            <w:tcMar>
              <w:top w:w="28" w:type="dxa"/>
              <w:left w:w="57" w:type="dxa"/>
              <w:bottom w:w="28" w:type="dxa"/>
              <w:right w:w="57" w:type="dxa"/>
            </w:tcMar>
          </w:tcPr>
          <w:p w14:paraId="05A73343" w14:textId="77777777" w:rsidR="00C03BB1"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141 – conform 1.2 PIDS</w:t>
            </w:r>
          </w:p>
          <w:p w14:paraId="0927F9A3" w14:textId="7A66518D" w:rsidR="00CE70AD" w:rsidRPr="000D44F9" w:rsidRDefault="00CE70AD" w:rsidP="00DF67D2">
            <w:pPr>
              <w:spacing w:after="0"/>
              <w:contextualSpacing/>
              <w:jc w:val="both"/>
              <w:rPr>
                <w:rFonts w:asciiTheme="minorHAnsi" w:hAnsiTheme="minorHAnsi" w:cstheme="minorHAnsi"/>
                <w:i/>
                <w:sz w:val="24"/>
                <w:szCs w:val="24"/>
                <w:lang w:eastAsia="ro-RO"/>
              </w:rPr>
            </w:pPr>
            <w:r>
              <w:rPr>
                <w:rFonts w:asciiTheme="minorHAnsi" w:hAnsiTheme="minorHAnsi" w:cstheme="minorHAnsi"/>
                <w:i/>
                <w:sz w:val="24"/>
                <w:szCs w:val="24"/>
                <w:lang w:eastAsia="ro-RO"/>
              </w:rPr>
              <w:t>*</w:t>
            </w:r>
            <w:r w:rsidRPr="00CE70AD">
              <w:rPr>
                <w:rFonts w:asciiTheme="minorHAnsi" w:hAnsiTheme="minorHAnsi" w:cstheme="minorHAnsi"/>
                <w:i/>
                <w:sz w:val="24"/>
                <w:szCs w:val="24"/>
                <w:lang w:eastAsia="ro-RO"/>
              </w:rPr>
              <w:t>Grupul țintă aferent listei de intervenție FEDR 1.1/1.2 - vor avea domiciliu/locuiesc în teritoriul SDL</w:t>
            </w:r>
          </w:p>
        </w:tc>
      </w:tr>
      <w:tr w:rsidR="000D44F9" w:rsidRPr="000D44F9" w14:paraId="752D71B3" w14:textId="77777777" w:rsidTr="00CC5FEA">
        <w:trPr>
          <w:cantSplit/>
          <w:trHeight w:val="461"/>
        </w:trPr>
        <w:tc>
          <w:tcPr>
            <w:tcW w:w="766" w:type="dxa"/>
            <w:tcMar>
              <w:top w:w="28" w:type="dxa"/>
              <w:left w:w="57" w:type="dxa"/>
              <w:bottom w:w="28" w:type="dxa"/>
              <w:right w:w="57" w:type="dxa"/>
            </w:tcMar>
            <w:vAlign w:val="center"/>
          </w:tcPr>
          <w:p w14:paraId="727F1148"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0FC6FE68"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Durata estimată a intervenției</w:t>
            </w:r>
          </w:p>
        </w:tc>
        <w:tc>
          <w:tcPr>
            <w:tcW w:w="7229" w:type="dxa"/>
            <w:tcMar>
              <w:top w:w="28" w:type="dxa"/>
              <w:left w:w="57" w:type="dxa"/>
              <w:bottom w:w="28" w:type="dxa"/>
              <w:right w:w="57" w:type="dxa"/>
            </w:tcMar>
          </w:tcPr>
          <w:p w14:paraId="601A8A03" w14:textId="07E816F7" w:rsidR="00C03BB1"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bCs/>
                <w:i/>
                <w:sz w:val="24"/>
                <w:szCs w:val="24"/>
                <w:lang w:eastAsia="ro-RO"/>
              </w:rPr>
              <w:t>36</w:t>
            </w:r>
            <w:r w:rsidR="00146917" w:rsidRPr="000D44F9">
              <w:rPr>
                <w:rFonts w:asciiTheme="minorHAnsi" w:hAnsiTheme="minorHAnsi" w:cstheme="minorHAnsi"/>
                <w:bCs/>
                <w:i/>
                <w:sz w:val="24"/>
                <w:szCs w:val="24"/>
                <w:lang w:eastAsia="ro-RO"/>
              </w:rPr>
              <w:t xml:space="preserve"> de luni</w:t>
            </w:r>
          </w:p>
        </w:tc>
      </w:tr>
      <w:tr w:rsidR="000D44F9" w:rsidRPr="000D44F9" w14:paraId="24F72AC7" w14:textId="77777777" w:rsidTr="00CC5FEA">
        <w:trPr>
          <w:trHeight w:val="979"/>
        </w:trPr>
        <w:tc>
          <w:tcPr>
            <w:tcW w:w="766" w:type="dxa"/>
            <w:tcMar>
              <w:top w:w="28" w:type="dxa"/>
              <w:left w:w="57" w:type="dxa"/>
              <w:bottom w:w="28" w:type="dxa"/>
              <w:right w:w="57" w:type="dxa"/>
            </w:tcMar>
            <w:vAlign w:val="center"/>
          </w:tcPr>
          <w:p w14:paraId="6B6FCD58"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3B25A9C5"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Buget estimativ </w:t>
            </w:r>
          </w:p>
        </w:tc>
        <w:tc>
          <w:tcPr>
            <w:tcW w:w="7229" w:type="dxa"/>
            <w:tcMar>
              <w:top w:w="28" w:type="dxa"/>
              <w:left w:w="57" w:type="dxa"/>
              <w:bottom w:w="28" w:type="dxa"/>
              <w:right w:w="57" w:type="dxa"/>
            </w:tcMar>
          </w:tcPr>
          <w:p w14:paraId="2EEECDB3" w14:textId="0020540B"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Suma totală</w:t>
            </w:r>
            <w:r w:rsidR="00251D95" w:rsidRPr="000D44F9">
              <w:rPr>
                <w:rFonts w:asciiTheme="minorHAnsi" w:hAnsiTheme="minorHAnsi" w:cstheme="minorHAnsi"/>
                <w:i/>
                <w:sz w:val="24"/>
                <w:szCs w:val="24"/>
                <w:lang w:eastAsia="ro-RO"/>
              </w:rPr>
              <w:t xml:space="preserve"> </w:t>
            </w:r>
            <w:r w:rsidR="00211C66" w:rsidRPr="000D44F9">
              <w:rPr>
                <w:rFonts w:asciiTheme="minorHAnsi" w:hAnsiTheme="minorHAnsi" w:cstheme="minorHAnsi"/>
                <w:i/>
                <w:sz w:val="24"/>
                <w:szCs w:val="24"/>
                <w:lang w:eastAsia="ro-RO"/>
              </w:rPr>
              <w:t>20</w:t>
            </w:r>
            <w:r w:rsidR="00251D95" w:rsidRPr="000D44F9">
              <w:rPr>
                <w:rFonts w:asciiTheme="minorHAnsi" w:hAnsiTheme="minorHAnsi" w:cstheme="minorHAnsi"/>
                <w:i/>
                <w:sz w:val="24"/>
                <w:szCs w:val="24"/>
                <w:lang w:eastAsia="ro-RO"/>
              </w:rPr>
              <w:t>0.000</w:t>
            </w:r>
            <w:r w:rsidRPr="000D44F9">
              <w:rPr>
                <w:rFonts w:asciiTheme="minorHAnsi" w:hAnsiTheme="minorHAnsi" w:cstheme="minorHAnsi"/>
                <w:i/>
                <w:sz w:val="24"/>
                <w:szCs w:val="24"/>
                <w:lang w:eastAsia="ro-RO"/>
              </w:rPr>
              <w:t xml:space="preserve"> (Eur</w:t>
            </w:r>
            <w:r w:rsidR="0087342E" w:rsidRPr="000D44F9">
              <w:rPr>
                <w:rFonts w:asciiTheme="minorHAnsi" w:hAnsiTheme="minorHAnsi" w:cstheme="minorHAnsi"/>
                <w:i/>
                <w:sz w:val="24"/>
                <w:szCs w:val="24"/>
                <w:lang w:eastAsia="ro-RO"/>
              </w:rPr>
              <w:t>o</w:t>
            </w:r>
            <w:r w:rsidRPr="000D44F9">
              <w:rPr>
                <w:rFonts w:asciiTheme="minorHAnsi" w:hAnsiTheme="minorHAnsi" w:cstheme="minorHAnsi"/>
                <w:i/>
                <w:sz w:val="24"/>
                <w:szCs w:val="24"/>
                <w:lang w:eastAsia="ro-RO"/>
              </w:rPr>
              <w:t>)</w:t>
            </w:r>
          </w:p>
          <w:p w14:paraId="7200D4F8" w14:textId="1B6A52C9" w:rsidR="00C03BB1" w:rsidRPr="000D44F9" w:rsidRDefault="00C03BB1" w:rsidP="00A24E62">
            <w:pPr>
              <w:spacing w:after="0"/>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 Valoare totala eligibilă</w:t>
            </w:r>
            <w:r w:rsidR="00251D95" w:rsidRPr="000D44F9">
              <w:rPr>
                <w:rFonts w:asciiTheme="minorHAnsi" w:hAnsiTheme="minorHAnsi" w:cstheme="minorHAnsi"/>
                <w:i/>
                <w:sz w:val="24"/>
                <w:szCs w:val="24"/>
                <w:lang w:eastAsia="ro-RO"/>
              </w:rPr>
              <w:t xml:space="preserve"> </w:t>
            </w:r>
            <w:r w:rsidR="00211C66" w:rsidRPr="000D44F9">
              <w:rPr>
                <w:rFonts w:asciiTheme="minorHAnsi" w:hAnsiTheme="minorHAnsi" w:cstheme="minorHAnsi"/>
                <w:i/>
                <w:sz w:val="24"/>
                <w:szCs w:val="24"/>
                <w:lang w:eastAsia="ro-RO"/>
              </w:rPr>
              <w:t>200.000</w:t>
            </w:r>
            <w:r w:rsidRPr="000D44F9">
              <w:rPr>
                <w:rFonts w:asciiTheme="minorHAnsi" w:hAnsiTheme="minorHAnsi" w:cstheme="minorHAnsi"/>
                <w:i/>
                <w:sz w:val="24"/>
                <w:szCs w:val="24"/>
                <w:lang w:eastAsia="ro-RO"/>
              </w:rPr>
              <w:t xml:space="preserve"> (FEDR</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Buget de stat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Contribu</w:t>
            </w:r>
            <w:r w:rsidR="0087342E" w:rsidRPr="000D44F9">
              <w:rPr>
                <w:rFonts w:asciiTheme="minorHAnsi" w:hAnsiTheme="minorHAnsi" w:cstheme="minorHAnsi"/>
                <w:i/>
                <w:sz w:val="24"/>
                <w:szCs w:val="24"/>
                <w:lang w:eastAsia="ro-RO"/>
              </w:rPr>
              <w:t>ț</w:t>
            </w:r>
            <w:r w:rsidRPr="000D44F9">
              <w:rPr>
                <w:rFonts w:asciiTheme="minorHAnsi" w:hAnsiTheme="minorHAnsi" w:cstheme="minorHAnsi"/>
                <w:i/>
                <w:sz w:val="24"/>
                <w:szCs w:val="24"/>
                <w:lang w:eastAsia="ro-RO"/>
              </w:rPr>
              <w:t>ie proprie)</w:t>
            </w:r>
          </w:p>
        </w:tc>
      </w:tr>
      <w:tr w:rsidR="000D44F9" w:rsidRPr="000D44F9" w14:paraId="19BA2468" w14:textId="77777777" w:rsidTr="00CC5FEA">
        <w:tc>
          <w:tcPr>
            <w:tcW w:w="766" w:type="dxa"/>
            <w:tcMar>
              <w:top w:w="28" w:type="dxa"/>
              <w:left w:w="57" w:type="dxa"/>
              <w:bottom w:w="28" w:type="dxa"/>
              <w:right w:w="57" w:type="dxa"/>
            </w:tcMar>
            <w:vAlign w:val="center"/>
          </w:tcPr>
          <w:p w14:paraId="3930D15C"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20DC91B0"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Surse de </w:t>
            </w:r>
            <w:proofErr w:type="spellStart"/>
            <w:r w:rsidRPr="000D44F9">
              <w:rPr>
                <w:rFonts w:asciiTheme="minorHAnsi" w:hAnsiTheme="minorHAnsi" w:cstheme="minorHAnsi"/>
                <w:bCs/>
                <w:sz w:val="24"/>
                <w:szCs w:val="24"/>
                <w:lang w:eastAsia="ro-RO"/>
              </w:rPr>
              <w:t>finanţare</w:t>
            </w:r>
            <w:proofErr w:type="spellEnd"/>
          </w:p>
        </w:tc>
        <w:tc>
          <w:tcPr>
            <w:tcW w:w="7229" w:type="dxa"/>
            <w:tcMar>
              <w:top w:w="28" w:type="dxa"/>
              <w:left w:w="57" w:type="dxa"/>
              <w:bottom w:w="28" w:type="dxa"/>
              <w:right w:w="57" w:type="dxa"/>
            </w:tcMar>
          </w:tcPr>
          <w:p w14:paraId="48CDC98E" w14:textId="77777777"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FEDR +, buget local, buget de stat, contribuție proprie, alte surse</w:t>
            </w:r>
          </w:p>
        </w:tc>
      </w:tr>
      <w:tr w:rsidR="00C03BB1" w:rsidRPr="000D44F9" w14:paraId="0B368572" w14:textId="77777777" w:rsidTr="00CC5FEA">
        <w:tc>
          <w:tcPr>
            <w:tcW w:w="766" w:type="dxa"/>
            <w:tcMar>
              <w:top w:w="28" w:type="dxa"/>
              <w:left w:w="57" w:type="dxa"/>
              <w:bottom w:w="28" w:type="dxa"/>
              <w:right w:w="57" w:type="dxa"/>
            </w:tcMar>
            <w:vAlign w:val="center"/>
          </w:tcPr>
          <w:p w14:paraId="151358C4" w14:textId="77777777" w:rsidR="00C03BB1" w:rsidRPr="000D44F9" w:rsidRDefault="00C03BB1" w:rsidP="00C03BB1">
            <w:pPr>
              <w:numPr>
                <w:ilvl w:val="0"/>
                <w:numId w:val="3"/>
              </w:numPr>
              <w:spacing w:after="0"/>
              <w:ind w:left="720" w:hanging="360"/>
              <w:contextualSpacing/>
              <w:jc w:val="both"/>
              <w:rPr>
                <w:rFonts w:asciiTheme="minorHAnsi" w:hAnsiTheme="minorHAnsi" w:cstheme="minorHAnsi"/>
                <w:sz w:val="24"/>
                <w:szCs w:val="24"/>
                <w:lang w:eastAsia="ro-RO"/>
              </w:rPr>
            </w:pPr>
          </w:p>
        </w:tc>
        <w:tc>
          <w:tcPr>
            <w:tcW w:w="2410" w:type="dxa"/>
            <w:tcMar>
              <w:top w:w="28" w:type="dxa"/>
              <w:left w:w="57" w:type="dxa"/>
              <w:bottom w:w="28" w:type="dxa"/>
              <w:right w:w="57" w:type="dxa"/>
            </w:tcMar>
          </w:tcPr>
          <w:p w14:paraId="22410669"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Sustenabilitatea intervenției după încheierea perioadei de finanțare DLRC</w:t>
            </w:r>
          </w:p>
        </w:tc>
        <w:tc>
          <w:tcPr>
            <w:tcW w:w="7229" w:type="dxa"/>
            <w:tcMar>
              <w:top w:w="28" w:type="dxa"/>
              <w:left w:w="57" w:type="dxa"/>
              <w:bottom w:w="28" w:type="dxa"/>
              <w:right w:w="57" w:type="dxa"/>
            </w:tcMar>
          </w:tcPr>
          <w:p w14:paraId="339FAE41" w14:textId="3E6F2A5E" w:rsidR="00C03BB1" w:rsidRPr="000D44F9" w:rsidRDefault="00C03BB1" w:rsidP="00DF67D2">
            <w:pPr>
              <w:spacing w:after="0"/>
              <w:jc w:val="both"/>
              <w:rPr>
                <w:rFonts w:asciiTheme="minorHAnsi" w:hAnsiTheme="minorHAnsi" w:cstheme="minorHAnsi"/>
                <w:sz w:val="24"/>
                <w:szCs w:val="24"/>
              </w:rPr>
            </w:pPr>
            <w:r w:rsidRPr="000D44F9">
              <w:rPr>
                <w:rFonts w:asciiTheme="minorHAnsi" w:hAnsiTheme="minorHAnsi" w:cstheme="minorHAnsi"/>
                <w:sz w:val="24"/>
                <w:szCs w:val="24"/>
              </w:rPr>
              <w:t xml:space="preserve">(1) GAL-ul va include între criteriile de selecție a proiectelor (din etapa III) un criteriu conform căruia organizația care aplică (sector public, sector privat sau societate civilă) să aibă nu doar experiență în domeniu, ci și în lucrul cu grupurile țintă, în general, pe de o parte, și cu grupul țintă din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pe de altă parte. Astfel, vor primi punctaj suplimentar organizațiile care în ultimii 5 ani au obținut cele mai bune rezultate din activități similare.</w:t>
            </w:r>
          </w:p>
          <w:p w14:paraId="0FECD1BA" w14:textId="77777777"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(2) GAL-ul va include între criteriile de selecție a proiectelor (din etapa III) un criteriu conform căruia acordă puncte suplimentare organizațiilor care prin aplicație preiau responsabilitatea sustenabilității, din fonduri proprii, pentru o perioadă de cel puțin 12 luni după încheierea perioadei de finanțare prin DLRC.</w:t>
            </w:r>
          </w:p>
        </w:tc>
      </w:tr>
    </w:tbl>
    <w:p w14:paraId="4C5DDDE0" w14:textId="77777777" w:rsidR="00C03BB1" w:rsidRPr="000D44F9" w:rsidRDefault="00C03BB1"/>
    <w:p w14:paraId="62864BE7" w14:textId="77777777" w:rsidR="00C03BB1" w:rsidRDefault="00C03BB1"/>
    <w:p w14:paraId="60D24A4C" w14:textId="77777777" w:rsidR="00CC5FEA" w:rsidRPr="000D44F9" w:rsidRDefault="00CC5FEA"/>
    <w:p w14:paraId="007CB8A4" w14:textId="77777777" w:rsidR="00C03BB1" w:rsidRPr="000D44F9" w:rsidRDefault="00C03BB1"/>
    <w:p w14:paraId="65363C82" w14:textId="3B20B24B" w:rsidR="00C03BB1" w:rsidRPr="000D44F9" w:rsidRDefault="00C03BB1" w:rsidP="00C20C07">
      <w:pPr>
        <w:spacing w:after="0"/>
        <w:contextualSpacing/>
        <w:jc w:val="both"/>
        <w:rPr>
          <w:rFonts w:asciiTheme="minorHAnsi" w:hAnsiTheme="minorHAnsi" w:cstheme="minorHAnsi"/>
          <w:b/>
          <w:sz w:val="24"/>
          <w:szCs w:val="24"/>
        </w:rPr>
      </w:pPr>
      <w:bookmarkStart w:id="0" w:name="_Hlk151808290"/>
      <w:r w:rsidRPr="000D44F9">
        <w:rPr>
          <w:rFonts w:asciiTheme="minorHAnsi" w:hAnsiTheme="minorHAnsi" w:cstheme="minorHAnsi"/>
          <w:b/>
          <w:sz w:val="24"/>
          <w:szCs w:val="24"/>
        </w:rPr>
        <w:t>Fișa intervenției #4</w:t>
      </w:r>
      <w:bookmarkEnd w:id="0"/>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2977"/>
        <w:gridCol w:w="6662"/>
      </w:tblGrid>
      <w:tr w:rsidR="000D44F9" w:rsidRPr="000D44F9" w14:paraId="696DF3AE" w14:textId="77777777" w:rsidTr="00CC5FEA">
        <w:trPr>
          <w:trHeight w:val="603"/>
        </w:trPr>
        <w:tc>
          <w:tcPr>
            <w:tcW w:w="766" w:type="dxa"/>
            <w:tcMar>
              <w:top w:w="28" w:type="dxa"/>
              <w:left w:w="57" w:type="dxa"/>
              <w:bottom w:w="28" w:type="dxa"/>
              <w:right w:w="57" w:type="dxa"/>
            </w:tcMar>
            <w:vAlign w:val="center"/>
          </w:tcPr>
          <w:p w14:paraId="6A783D68"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21D8BD6A"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Regiune de dezvoltare</w:t>
            </w:r>
          </w:p>
          <w:p w14:paraId="4C3FDD07" w14:textId="09E9AE46" w:rsidR="00C03BB1" w:rsidRPr="000D44F9" w:rsidRDefault="00C03BB1" w:rsidP="00A24E6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Județ</w:t>
            </w:r>
            <w:r w:rsidR="00A24E62">
              <w:rPr>
                <w:rFonts w:asciiTheme="minorHAnsi" w:hAnsiTheme="minorHAnsi" w:cstheme="minorHAnsi"/>
                <w:bCs/>
                <w:sz w:val="24"/>
                <w:szCs w:val="24"/>
                <w:lang w:eastAsia="ro-RO"/>
              </w:rPr>
              <w:t>/</w:t>
            </w:r>
            <w:r w:rsidRPr="000D44F9">
              <w:rPr>
                <w:rFonts w:asciiTheme="minorHAnsi" w:hAnsiTheme="minorHAnsi" w:cstheme="minorHAnsi"/>
                <w:bCs/>
                <w:sz w:val="24"/>
                <w:szCs w:val="24"/>
                <w:lang w:eastAsia="ro-RO"/>
              </w:rPr>
              <w:t>Oraș/municipiu</w:t>
            </w:r>
          </w:p>
        </w:tc>
        <w:tc>
          <w:tcPr>
            <w:tcW w:w="6662" w:type="dxa"/>
            <w:tcMar>
              <w:top w:w="28" w:type="dxa"/>
              <w:left w:w="57" w:type="dxa"/>
              <w:bottom w:w="28" w:type="dxa"/>
              <w:right w:w="57" w:type="dxa"/>
            </w:tcMar>
          </w:tcPr>
          <w:p w14:paraId="490F4244" w14:textId="611004F6"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Regiunea de dezvoltare Sud </w:t>
            </w:r>
            <w:r w:rsidR="00B46A6E" w:rsidRPr="000D44F9">
              <w:rPr>
                <w:rFonts w:asciiTheme="minorHAnsi" w:hAnsiTheme="minorHAnsi" w:cstheme="minorHAnsi"/>
                <w:sz w:val="24"/>
                <w:szCs w:val="24"/>
              </w:rPr>
              <w:t>Est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r w:rsidRPr="000D44F9">
              <w:rPr>
                <w:rFonts w:asciiTheme="minorHAnsi" w:hAnsiTheme="minorHAnsi" w:cstheme="minorHAnsi"/>
                <w:sz w:val="24"/>
                <w:szCs w:val="24"/>
              </w:rPr>
              <w:t xml:space="preserve"> Municipiu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 xml:space="preserve"> </w:t>
            </w:r>
            <w:r w:rsidR="0070531E" w:rsidRPr="000D44F9">
              <w:rPr>
                <w:rFonts w:asciiTheme="minorHAnsi" w:hAnsiTheme="minorHAnsi" w:cstheme="minorHAnsi"/>
                <w:sz w:val="24"/>
                <w:szCs w:val="24"/>
              </w:rPr>
              <w:t>Râmnicu Sărat</w:t>
            </w:r>
          </w:p>
        </w:tc>
      </w:tr>
      <w:tr w:rsidR="000D44F9" w:rsidRPr="000D44F9" w14:paraId="027CA729" w14:textId="77777777" w:rsidTr="00CC5FEA">
        <w:trPr>
          <w:trHeight w:val="286"/>
        </w:trPr>
        <w:tc>
          <w:tcPr>
            <w:tcW w:w="766" w:type="dxa"/>
            <w:tcMar>
              <w:top w:w="28" w:type="dxa"/>
              <w:left w:w="57" w:type="dxa"/>
              <w:bottom w:w="28" w:type="dxa"/>
              <w:right w:w="57" w:type="dxa"/>
            </w:tcMar>
            <w:vAlign w:val="center"/>
          </w:tcPr>
          <w:p w14:paraId="3A2A5744"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0562AB9E"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Nume GAL</w:t>
            </w:r>
          </w:p>
        </w:tc>
        <w:tc>
          <w:tcPr>
            <w:tcW w:w="6662" w:type="dxa"/>
            <w:tcMar>
              <w:top w:w="28" w:type="dxa"/>
              <w:left w:w="57" w:type="dxa"/>
              <w:bottom w:w="28" w:type="dxa"/>
              <w:right w:w="57" w:type="dxa"/>
            </w:tcMar>
          </w:tcPr>
          <w:p w14:paraId="355E6CB2" w14:textId="69C75D00"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Asociația Grupul de Acțiune Locală – „</w:t>
            </w:r>
            <w:r w:rsidR="0087342E" w:rsidRPr="000D44F9">
              <w:rPr>
                <w:rFonts w:asciiTheme="minorHAnsi" w:hAnsiTheme="minorHAnsi" w:cstheme="minorHAnsi"/>
                <w:sz w:val="24"/>
                <w:szCs w:val="24"/>
              </w:rPr>
              <w:t xml:space="preserve">Sus </w:t>
            </w:r>
            <w:r w:rsidR="00B46A6E" w:rsidRPr="000D44F9">
              <w:rPr>
                <w:rFonts w:asciiTheme="minorHAnsi" w:hAnsiTheme="minorHAnsi" w:cstheme="minorHAnsi"/>
                <w:sz w:val="24"/>
                <w:szCs w:val="24"/>
              </w:rPr>
              <w:t>Râmnicu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w:t>
            </w:r>
          </w:p>
        </w:tc>
      </w:tr>
      <w:tr w:rsidR="000D44F9" w:rsidRPr="000D44F9" w14:paraId="133039A0" w14:textId="77777777" w:rsidTr="00CC5FEA">
        <w:trPr>
          <w:trHeight w:val="590"/>
        </w:trPr>
        <w:tc>
          <w:tcPr>
            <w:tcW w:w="766" w:type="dxa"/>
            <w:tcMar>
              <w:top w:w="28" w:type="dxa"/>
              <w:left w:w="57" w:type="dxa"/>
              <w:bottom w:w="28" w:type="dxa"/>
              <w:right w:w="57" w:type="dxa"/>
            </w:tcMar>
            <w:vAlign w:val="center"/>
          </w:tcPr>
          <w:p w14:paraId="03256FBE"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4E3C8712"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Date de contact GAL</w:t>
            </w:r>
          </w:p>
        </w:tc>
        <w:tc>
          <w:tcPr>
            <w:tcW w:w="6662" w:type="dxa"/>
            <w:tcMar>
              <w:top w:w="28" w:type="dxa"/>
              <w:left w:w="57" w:type="dxa"/>
              <w:bottom w:w="28" w:type="dxa"/>
              <w:right w:w="57" w:type="dxa"/>
            </w:tcMar>
          </w:tcPr>
          <w:p w14:paraId="03168D1D" w14:textId="61B8A338"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Strada </w:t>
            </w:r>
            <w:r w:rsidR="00B46A6E" w:rsidRPr="000D44F9">
              <w:rPr>
                <w:rFonts w:asciiTheme="minorHAnsi" w:hAnsiTheme="minorHAnsi" w:cstheme="minorHAnsi"/>
                <w:sz w:val="24"/>
                <w:szCs w:val="24"/>
              </w:rPr>
              <w:t>Nicolae Bălcescu</w:t>
            </w:r>
            <w:r w:rsidRPr="000D44F9">
              <w:rPr>
                <w:rFonts w:asciiTheme="minorHAnsi" w:hAnsiTheme="minorHAnsi" w:cstheme="minorHAnsi"/>
                <w:sz w:val="24"/>
                <w:szCs w:val="24"/>
              </w:rPr>
              <w:t xml:space="preserve">, nr. </w:t>
            </w:r>
            <w:r w:rsidR="00B46A6E" w:rsidRPr="000D44F9">
              <w:rPr>
                <w:rFonts w:asciiTheme="minorHAnsi" w:hAnsiTheme="minorHAnsi" w:cstheme="minorHAnsi"/>
                <w:sz w:val="24"/>
                <w:szCs w:val="24"/>
              </w:rPr>
              <w:t>1</w:t>
            </w:r>
            <w:r w:rsidRPr="000D44F9">
              <w:rPr>
                <w:rFonts w:asciiTheme="minorHAnsi" w:hAnsiTheme="minorHAnsi" w:cstheme="minorHAnsi"/>
                <w:sz w:val="24"/>
                <w:szCs w:val="24"/>
              </w:rPr>
              <w:t xml:space="preserve">, camera </w:t>
            </w:r>
            <w:r w:rsidR="0087342E" w:rsidRPr="000D44F9">
              <w:rPr>
                <w:rFonts w:asciiTheme="minorHAnsi" w:hAnsiTheme="minorHAnsi" w:cstheme="minorHAnsi"/>
                <w:sz w:val="24"/>
                <w:szCs w:val="24"/>
              </w:rPr>
              <w:t>6</w:t>
            </w:r>
            <w:r w:rsidRPr="000D44F9">
              <w:rPr>
                <w:rFonts w:asciiTheme="minorHAnsi" w:hAnsiTheme="minorHAnsi" w:cstheme="minorHAnsi"/>
                <w:sz w:val="24"/>
                <w:szCs w:val="24"/>
              </w:rPr>
              <w:t xml:space="preserve">, municipiul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p>
        </w:tc>
      </w:tr>
      <w:tr w:rsidR="000D44F9" w:rsidRPr="000D44F9" w14:paraId="6F51F77E" w14:textId="77777777" w:rsidTr="00A24E62">
        <w:trPr>
          <w:trHeight w:val="387"/>
        </w:trPr>
        <w:tc>
          <w:tcPr>
            <w:tcW w:w="766" w:type="dxa"/>
            <w:tcMar>
              <w:top w:w="28" w:type="dxa"/>
              <w:left w:w="57" w:type="dxa"/>
              <w:bottom w:w="28" w:type="dxa"/>
              <w:right w:w="57" w:type="dxa"/>
            </w:tcMar>
            <w:vAlign w:val="center"/>
          </w:tcPr>
          <w:p w14:paraId="3C1F696C"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1C1C2ADB"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Teritoriul vizat de SDL</w:t>
            </w:r>
          </w:p>
        </w:tc>
        <w:tc>
          <w:tcPr>
            <w:tcW w:w="6662" w:type="dxa"/>
            <w:tcMar>
              <w:top w:w="28" w:type="dxa"/>
              <w:left w:w="57" w:type="dxa"/>
              <w:bottom w:w="28" w:type="dxa"/>
              <w:right w:w="57" w:type="dxa"/>
            </w:tcMar>
          </w:tcPr>
          <w:p w14:paraId="7FA4C622" w14:textId="40AA599C"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Teritoriul aferent municipiului </w:t>
            </w:r>
            <w:r w:rsidR="0070531E" w:rsidRPr="000D44F9">
              <w:rPr>
                <w:rFonts w:asciiTheme="minorHAnsi" w:hAnsiTheme="minorHAnsi" w:cstheme="minorHAnsi"/>
                <w:sz w:val="24"/>
                <w:szCs w:val="24"/>
              </w:rPr>
              <w:t>Râmnicu Sărat</w:t>
            </w:r>
          </w:p>
        </w:tc>
      </w:tr>
      <w:tr w:rsidR="000D44F9" w:rsidRPr="000D44F9" w14:paraId="2C44BBC2" w14:textId="77777777" w:rsidTr="00A24E62">
        <w:trPr>
          <w:trHeight w:val="387"/>
        </w:trPr>
        <w:tc>
          <w:tcPr>
            <w:tcW w:w="766" w:type="dxa"/>
            <w:tcMar>
              <w:top w:w="28" w:type="dxa"/>
              <w:left w:w="57" w:type="dxa"/>
              <w:bottom w:w="28" w:type="dxa"/>
              <w:right w:w="57" w:type="dxa"/>
            </w:tcMar>
            <w:vAlign w:val="center"/>
          </w:tcPr>
          <w:p w14:paraId="36908167"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60C12428"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Titlul intervenției </w:t>
            </w:r>
          </w:p>
        </w:tc>
        <w:tc>
          <w:tcPr>
            <w:tcW w:w="6662" w:type="dxa"/>
            <w:tcMar>
              <w:top w:w="28" w:type="dxa"/>
              <w:left w:w="57" w:type="dxa"/>
              <w:bottom w:w="28" w:type="dxa"/>
              <w:right w:w="57" w:type="dxa"/>
            </w:tcMar>
          </w:tcPr>
          <w:p w14:paraId="6C950744" w14:textId="096CDB49" w:rsidR="00C03BB1" w:rsidRPr="000D44F9" w:rsidRDefault="008D77E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Construire / </w:t>
            </w:r>
            <w:r w:rsidR="00C03BB1" w:rsidRPr="000D44F9">
              <w:rPr>
                <w:rFonts w:asciiTheme="minorHAnsi" w:hAnsiTheme="minorHAnsi" w:cstheme="minorHAnsi"/>
                <w:i/>
                <w:sz w:val="24"/>
                <w:szCs w:val="24"/>
                <w:lang w:eastAsia="ro-RO"/>
              </w:rPr>
              <w:t>Modernizare</w:t>
            </w:r>
            <w:r w:rsidRPr="000D44F9">
              <w:rPr>
                <w:rFonts w:asciiTheme="minorHAnsi" w:hAnsiTheme="minorHAnsi" w:cstheme="minorHAnsi"/>
                <w:i/>
                <w:sz w:val="24"/>
                <w:szCs w:val="24"/>
                <w:lang w:eastAsia="ro-RO"/>
              </w:rPr>
              <w:t xml:space="preserve"> </w:t>
            </w:r>
            <w:r w:rsidR="00C03BB1" w:rsidRPr="000D44F9">
              <w:rPr>
                <w:rFonts w:asciiTheme="minorHAnsi" w:hAnsiTheme="minorHAnsi" w:cstheme="minorHAnsi"/>
                <w:i/>
                <w:sz w:val="24"/>
                <w:szCs w:val="24"/>
                <w:lang w:eastAsia="ro-RO"/>
              </w:rPr>
              <w:t>locuințe sociale</w:t>
            </w:r>
          </w:p>
        </w:tc>
      </w:tr>
      <w:tr w:rsidR="000D44F9" w:rsidRPr="000D44F9" w14:paraId="1316B092" w14:textId="77777777" w:rsidTr="00A24E62">
        <w:trPr>
          <w:trHeight w:val="420"/>
        </w:trPr>
        <w:tc>
          <w:tcPr>
            <w:tcW w:w="766" w:type="dxa"/>
            <w:tcMar>
              <w:top w:w="28" w:type="dxa"/>
              <w:left w:w="57" w:type="dxa"/>
              <w:bottom w:w="28" w:type="dxa"/>
              <w:right w:w="57" w:type="dxa"/>
            </w:tcMar>
            <w:vAlign w:val="center"/>
          </w:tcPr>
          <w:p w14:paraId="63E3C549"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34146A1F"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Obiectivul specific SDL la atingerea căruia contribuie intervenția</w:t>
            </w:r>
          </w:p>
        </w:tc>
        <w:tc>
          <w:tcPr>
            <w:tcW w:w="6662" w:type="dxa"/>
            <w:tcMar>
              <w:top w:w="28" w:type="dxa"/>
              <w:left w:w="57" w:type="dxa"/>
              <w:bottom w:w="28" w:type="dxa"/>
              <w:right w:w="57" w:type="dxa"/>
            </w:tcMar>
          </w:tcPr>
          <w:p w14:paraId="0E37F09F" w14:textId="040CACCE" w:rsidR="00C03BB1" w:rsidRPr="000D44F9" w:rsidRDefault="00C3276B"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OS 2: Îmbunătățirea infrastructurii locative prin construirea de locuințe sociale individuale pentru persoanele care trăiesc în locuințe sau adăposturi improvizate, inclusiv a celor cu dizabilități și aparținând etniei roma.</w:t>
            </w:r>
          </w:p>
        </w:tc>
      </w:tr>
      <w:tr w:rsidR="000D44F9" w:rsidRPr="000D44F9" w14:paraId="3865EA41" w14:textId="77777777" w:rsidTr="00A24E62">
        <w:trPr>
          <w:trHeight w:val="420"/>
        </w:trPr>
        <w:tc>
          <w:tcPr>
            <w:tcW w:w="766" w:type="dxa"/>
            <w:tcMar>
              <w:top w:w="28" w:type="dxa"/>
              <w:left w:w="57" w:type="dxa"/>
              <w:bottom w:w="28" w:type="dxa"/>
              <w:right w:w="57" w:type="dxa"/>
            </w:tcMar>
            <w:vAlign w:val="center"/>
          </w:tcPr>
          <w:p w14:paraId="68809C57"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28FAA480"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Măsura din Planul de acțiune vizată prin intervenție</w:t>
            </w:r>
          </w:p>
        </w:tc>
        <w:tc>
          <w:tcPr>
            <w:tcW w:w="6662" w:type="dxa"/>
            <w:tcMar>
              <w:top w:w="28" w:type="dxa"/>
              <w:left w:w="57" w:type="dxa"/>
              <w:bottom w:w="28" w:type="dxa"/>
              <w:right w:w="57" w:type="dxa"/>
            </w:tcMar>
          </w:tcPr>
          <w:p w14:paraId="328595BF" w14:textId="7C82D70E" w:rsidR="00C03BB1" w:rsidRPr="00BD2E12" w:rsidRDefault="00C03BB1" w:rsidP="00DF67D2">
            <w:pPr>
              <w:spacing w:after="0"/>
              <w:contextualSpacing/>
              <w:jc w:val="both"/>
              <w:rPr>
                <w:rFonts w:asciiTheme="minorHAnsi" w:hAnsiTheme="minorHAnsi" w:cstheme="minorHAnsi"/>
                <w:i/>
                <w:sz w:val="24"/>
                <w:szCs w:val="24"/>
                <w:lang w:eastAsia="ro-RO"/>
              </w:rPr>
            </w:pPr>
            <w:r w:rsidRPr="00BD2E12">
              <w:rPr>
                <w:rFonts w:asciiTheme="minorHAnsi" w:hAnsiTheme="minorHAnsi" w:cstheme="minorHAnsi"/>
                <w:i/>
                <w:sz w:val="24"/>
                <w:szCs w:val="24"/>
                <w:lang w:eastAsia="ro-RO"/>
              </w:rPr>
              <w:t>Dezvoltarea infrastructurii locative prin construirea de locuin</w:t>
            </w:r>
            <w:r w:rsidR="0087342E" w:rsidRPr="00BD2E12">
              <w:rPr>
                <w:rFonts w:asciiTheme="minorHAnsi" w:hAnsiTheme="minorHAnsi" w:cstheme="minorHAnsi"/>
                <w:i/>
                <w:sz w:val="24"/>
                <w:szCs w:val="24"/>
                <w:lang w:eastAsia="ro-RO"/>
              </w:rPr>
              <w:t>ț</w:t>
            </w:r>
            <w:r w:rsidRPr="00BD2E12">
              <w:rPr>
                <w:rFonts w:asciiTheme="minorHAnsi" w:hAnsiTheme="minorHAnsi" w:cstheme="minorHAnsi"/>
                <w:i/>
                <w:sz w:val="24"/>
                <w:szCs w:val="24"/>
                <w:lang w:eastAsia="ro-RO"/>
              </w:rPr>
              <w:t>e sociale individuale  pentru persoanele care trăiesc în locuințe sau adăposturi improvizate, cu respectarea principiilor arhitecturii participative și dotarea minimă a acestora, inclusiv asigurarea accesibilității pentru persoanele cu dizabilități și a sistemului de încălzire în locuințele sociale construite.</w:t>
            </w:r>
          </w:p>
          <w:p w14:paraId="49CE92A8" w14:textId="3744A3CB" w:rsidR="00C03BB1" w:rsidRPr="00BD2E12" w:rsidRDefault="00C03BB1" w:rsidP="00CC5FEA">
            <w:pPr>
              <w:spacing w:after="0"/>
              <w:contextualSpacing/>
              <w:jc w:val="both"/>
              <w:rPr>
                <w:rFonts w:asciiTheme="minorHAnsi" w:hAnsiTheme="minorHAnsi" w:cstheme="minorHAnsi"/>
                <w:i/>
                <w:sz w:val="24"/>
                <w:szCs w:val="24"/>
                <w:lang w:eastAsia="ro-RO"/>
              </w:rPr>
            </w:pPr>
            <w:r w:rsidRPr="00BD2E12">
              <w:rPr>
                <w:rFonts w:asciiTheme="minorHAnsi" w:hAnsiTheme="minorHAnsi" w:cstheme="minorHAnsi"/>
                <w:i/>
                <w:sz w:val="24"/>
                <w:szCs w:val="24"/>
                <w:lang w:eastAsia="ro-RO"/>
              </w:rPr>
              <w:t>Continuarea lucr</w:t>
            </w:r>
            <w:r w:rsidR="0087342E" w:rsidRPr="00BD2E12">
              <w:rPr>
                <w:rFonts w:asciiTheme="minorHAnsi" w:hAnsiTheme="minorHAnsi" w:cstheme="minorHAnsi"/>
                <w:i/>
                <w:sz w:val="24"/>
                <w:szCs w:val="24"/>
                <w:lang w:eastAsia="ro-RO"/>
              </w:rPr>
              <w:t>ă</w:t>
            </w:r>
            <w:r w:rsidRPr="00BD2E12">
              <w:rPr>
                <w:rFonts w:asciiTheme="minorHAnsi" w:hAnsiTheme="minorHAnsi" w:cstheme="minorHAnsi"/>
                <w:i/>
                <w:sz w:val="24"/>
                <w:szCs w:val="24"/>
                <w:lang w:eastAsia="ro-RO"/>
              </w:rPr>
              <w:t>rilor pentru asigurarea utilit</w:t>
            </w:r>
            <w:r w:rsidR="0087342E" w:rsidRPr="00BD2E12">
              <w:rPr>
                <w:rFonts w:asciiTheme="minorHAnsi" w:hAnsiTheme="minorHAnsi" w:cstheme="minorHAnsi"/>
                <w:i/>
                <w:sz w:val="24"/>
                <w:szCs w:val="24"/>
                <w:lang w:eastAsia="ro-RO"/>
              </w:rPr>
              <w:t>ăț</w:t>
            </w:r>
            <w:r w:rsidRPr="00BD2E12">
              <w:rPr>
                <w:rFonts w:asciiTheme="minorHAnsi" w:hAnsiTheme="minorHAnsi" w:cstheme="minorHAnsi"/>
                <w:i/>
                <w:sz w:val="24"/>
                <w:szCs w:val="24"/>
                <w:lang w:eastAsia="ro-RO"/>
              </w:rPr>
              <w:t>ilor aferente por</w:t>
            </w:r>
            <w:r w:rsidR="0087342E" w:rsidRPr="00BD2E12">
              <w:rPr>
                <w:rFonts w:asciiTheme="minorHAnsi" w:hAnsiTheme="minorHAnsi" w:cstheme="minorHAnsi"/>
                <w:i/>
                <w:sz w:val="24"/>
                <w:szCs w:val="24"/>
                <w:lang w:eastAsia="ro-RO"/>
              </w:rPr>
              <w:t>ț</w:t>
            </w:r>
            <w:r w:rsidRPr="00BD2E12">
              <w:rPr>
                <w:rFonts w:asciiTheme="minorHAnsi" w:hAnsiTheme="minorHAnsi" w:cstheme="minorHAnsi"/>
                <w:i/>
                <w:sz w:val="24"/>
                <w:szCs w:val="24"/>
                <w:lang w:eastAsia="ro-RO"/>
              </w:rPr>
              <w:t>iunilor nemodernizate din ZUM-uri (alimentare cu apă și/sau canalizare, electricitate și alimentare cu gaze naturale a tuturor locuințelor care nu sunt amenințate de alunecări de teren) din zonele</w:t>
            </w:r>
            <w:r w:rsidR="00CC5FEA">
              <w:rPr>
                <w:rFonts w:asciiTheme="minorHAnsi" w:hAnsiTheme="minorHAnsi" w:cstheme="minorHAnsi"/>
                <w:i/>
                <w:sz w:val="24"/>
                <w:szCs w:val="24"/>
                <w:lang w:eastAsia="ro-RO"/>
              </w:rPr>
              <w:t xml:space="preserve"> </w:t>
            </w:r>
            <w:r w:rsidRPr="00BD2E12">
              <w:rPr>
                <w:rFonts w:asciiTheme="minorHAnsi" w:hAnsiTheme="minorHAnsi" w:cstheme="minorHAnsi"/>
                <w:i/>
                <w:sz w:val="24"/>
                <w:szCs w:val="24"/>
                <w:lang w:eastAsia="ro-RO"/>
              </w:rPr>
              <w:t>urbane marginalizate si realizarea bran</w:t>
            </w:r>
            <w:r w:rsidR="0087342E" w:rsidRPr="00BD2E12">
              <w:rPr>
                <w:rFonts w:asciiTheme="minorHAnsi" w:hAnsiTheme="minorHAnsi" w:cstheme="minorHAnsi"/>
                <w:i/>
                <w:sz w:val="24"/>
                <w:szCs w:val="24"/>
                <w:lang w:eastAsia="ro-RO"/>
              </w:rPr>
              <w:t>ș</w:t>
            </w:r>
            <w:r w:rsidRPr="00BD2E12">
              <w:rPr>
                <w:rFonts w:asciiTheme="minorHAnsi" w:hAnsiTheme="minorHAnsi" w:cstheme="minorHAnsi"/>
                <w:i/>
                <w:sz w:val="24"/>
                <w:szCs w:val="24"/>
                <w:lang w:eastAsia="ro-RO"/>
              </w:rPr>
              <w:t>amentelor/</w:t>
            </w:r>
            <w:r w:rsidR="00CC5FEA">
              <w:rPr>
                <w:rFonts w:asciiTheme="minorHAnsi" w:hAnsiTheme="minorHAnsi" w:cstheme="minorHAnsi"/>
                <w:i/>
                <w:sz w:val="24"/>
                <w:szCs w:val="24"/>
                <w:lang w:eastAsia="ro-RO"/>
              </w:rPr>
              <w:t xml:space="preserve"> </w:t>
            </w:r>
            <w:r w:rsidRPr="00BD2E12">
              <w:rPr>
                <w:rFonts w:asciiTheme="minorHAnsi" w:hAnsiTheme="minorHAnsi" w:cstheme="minorHAnsi"/>
                <w:i/>
                <w:sz w:val="24"/>
                <w:szCs w:val="24"/>
                <w:lang w:eastAsia="ro-RO"/>
              </w:rPr>
              <w:t>racordurilor, prin identificarea unor oportunități de finan</w:t>
            </w:r>
            <w:r w:rsidR="0087342E" w:rsidRPr="00BD2E12">
              <w:rPr>
                <w:rFonts w:asciiTheme="minorHAnsi" w:hAnsiTheme="minorHAnsi" w:cstheme="minorHAnsi"/>
                <w:i/>
                <w:sz w:val="24"/>
                <w:szCs w:val="24"/>
                <w:lang w:eastAsia="ro-RO"/>
              </w:rPr>
              <w:t>ț</w:t>
            </w:r>
            <w:r w:rsidRPr="00BD2E12">
              <w:rPr>
                <w:rFonts w:asciiTheme="minorHAnsi" w:hAnsiTheme="minorHAnsi" w:cstheme="minorHAnsi"/>
                <w:i/>
                <w:sz w:val="24"/>
                <w:szCs w:val="24"/>
                <w:lang w:eastAsia="ro-RO"/>
              </w:rPr>
              <w:t>are din alte programe nerambursabile.</w:t>
            </w:r>
          </w:p>
          <w:p w14:paraId="14DD21CF" w14:textId="5A40F791" w:rsidR="00C03BB1" w:rsidRPr="000D44F9" w:rsidRDefault="00C03BB1" w:rsidP="00DF67D2">
            <w:pPr>
              <w:spacing w:after="0"/>
              <w:contextualSpacing/>
              <w:jc w:val="both"/>
              <w:rPr>
                <w:rFonts w:asciiTheme="minorHAnsi" w:hAnsiTheme="minorHAnsi" w:cstheme="minorHAnsi"/>
                <w:i/>
                <w:sz w:val="24"/>
                <w:szCs w:val="24"/>
                <w:lang w:eastAsia="ro-RO"/>
              </w:rPr>
            </w:pPr>
            <w:r w:rsidRPr="00BD2E12">
              <w:rPr>
                <w:rFonts w:asciiTheme="minorHAnsi" w:hAnsiTheme="minorHAnsi" w:cstheme="minorHAnsi"/>
                <w:i/>
                <w:sz w:val="24"/>
                <w:szCs w:val="24"/>
                <w:lang w:eastAsia="ro-RO"/>
              </w:rPr>
              <w:t>Asigurarea încălzirii în locuințele sociale, atât în cele nou construite, cât și prin reabilitarea celor existente, prin identificarea unor oportunități de finan</w:t>
            </w:r>
            <w:r w:rsidR="0087342E" w:rsidRPr="00BD2E12">
              <w:rPr>
                <w:rFonts w:asciiTheme="minorHAnsi" w:hAnsiTheme="minorHAnsi" w:cstheme="minorHAnsi"/>
                <w:i/>
                <w:sz w:val="24"/>
                <w:szCs w:val="24"/>
                <w:lang w:eastAsia="ro-RO"/>
              </w:rPr>
              <w:t>ț</w:t>
            </w:r>
            <w:r w:rsidRPr="00BD2E12">
              <w:rPr>
                <w:rFonts w:asciiTheme="minorHAnsi" w:hAnsiTheme="minorHAnsi" w:cstheme="minorHAnsi"/>
                <w:i/>
                <w:sz w:val="24"/>
                <w:szCs w:val="24"/>
                <w:lang w:eastAsia="ro-RO"/>
              </w:rPr>
              <w:t>are din alte programe nerambursabile.</w:t>
            </w:r>
          </w:p>
          <w:p w14:paraId="0266AF76" w14:textId="338550EC"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Continuarea construirii / amenaj</w:t>
            </w:r>
            <w:r w:rsidR="0087342E" w:rsidRPr="000D44F9">
              <w:rPr>
                <w:rFonts w:asciiTheme="minorHAnsi" w:hAnsiTheme="minorHAnsi" w:cstheme="minorHAnsi"/>
                <w:i/>
                <w:sz w:val="24"/>
                <w:szCs w:val="24"/>
                <w:lang w:eastAsia="ro-RO"/>
              </w:rPr>
              <w:t>ă</w:t>
            </w:r>
            <w:r w:rsidRPr="000D44F9">
              <w:rPr>
                <w:rFonts w:asciiTheme="minorHAnsi" w:hAnsiTheme="minorHAnsi" w:cstheme="minorHAnsi"/>
                <w:i/>
                <w:sz w:val="24"/>
                <w:szCs w:val="24"/>
                <w:lang w:eastAsia="ro-RO"/>
              </w:rPr>
              <w:t>rii unor spații de joacă pentru copii care să poată fi utilizate atât pe timp frumos, cât și pe vreme urâtă și pe timp de iarnă, , prin identificarea unor oportunități de finan</w:t>
            </w:r>
            <w:r w:rsidR="0087342E" w:rsidRPr="000D44F9">
              <w:rPr>
                <w:rFonts w:asciiTheme="minorHAnsi" w:hAnsiTheme="minorHAnsi" w:cstheme="minorHAnsi"/>
                <w:i/>
                <w:sz w:val="24"/>
                <w:szCs w:val="24"/>
                <w:lang w:eastAsia="ro-RO"/>
              </w:rPr>
              <w:t>ț</w:t>
            </w:r>
            <w:r w:rsidRPr="000D44F9">
              <w:rPr>
                <w:rFonts w:asciiTheme="minorHAnsi" w:hAnsiTheme="minorHAnsi" w:cstheme="minorHAnsi"/>
                <w:i/>
                <w:sz w:val="24"/>
                <w:szCs w:val="24"/>
                <w:lang w:eastAsia="ro-RO"/>
              </w:rPr>
              <w:t>are din alte programe nerambursabile.</w:t>
            </w:r>
          </w:p>
        </w:tc>
      </w:tr>
      <w:tr w:rsidR="000D44F9" w:rsidRPr="000D44F9" w14:paraId="31BC7D5D" w14:textId="77777777" w:rsidTr="00A24E62">
        <w:trPr>
          <w:trHeight w:val="387"/>
        </w:trPr>
        <w:tc>
          <w:tcPr>
            <w:tcW w:w="766" w:type="dxa"/>
            <w:tcMar>
              <w:top w:w="28" w:type="dxa"/>
              <w:left w:w="57" w:type="dxa"/>
              <w:bottom w:w="28" w:type="dxa"/>
              <w:right w:w="57" w:type="dxa"/>
            </w:tcMar>
            <w:vAlign w:val="center"/>
          </w:tcPr>
          <w:p w14:paraId="38D895C9"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67F70626"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Justificarea intervenției</w:t>
            </w:r>
          </w:p>
        </w:tc>
        <w:tc>
          <w:tcPr>
            <w:tcW w:w="6662" w:type="dxa"/>
            <w:tcMar>
              <w:top w:w="28" w:type="dxa"/>
              <w:left w:w="57" w:type="dxa"/>
              <w:bottom w:w="28" w:type="dxa"/>
              <w:right w:w="57" w:type="dxa"/>
            </w:tcMar>
          </w:tcPr>
          <w:p w14:paraId="4CB338E2" w14:textId="429D00E3" w:rsidR="00E65772" w:rsidRPr="000D44F9" w:rsidRDefault="00E65772" w:rsidP="00E6577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 xml:space="preserve">Locuințele sociale pot fi adesea în stare precară sau învechite, iar modernizarea lor aduce îmbunătățiri semnificative în ceea ce </w:t>
            </w:r>
            <w:r w:rsidRPr="000D44F9">
              <w:rPr>
                <w:rFonts w:asciiTheme="minorHAnsi" w:hAnsiTheme="minorHAnsi" w:cstheme="minorHAnsi"/>
                <w:sz w:val="24"/>
                <w:szCs w:val="24"/>
              </w:rPr>
              <w:lastRenderedPageBreak/>
              <w:t>privește confortul și calitatea vieții locatarilor. Aceasta poate implica renovări care să includă reparații structurale, sisteme de încălzire și răcire eficiente, instalații sanitare și electrice noi, izolare termică și acustică etc. Modernizarea locuințelor sociale contribuie la creșterea siguranței și securității locatarilor. Aceasta poate include instalarea unor sisteme de securitate, îmbunătățirea accesului pentru persoanele cu dizabilități sau rezistența la dezastre naturale, cum ar fi cutremurele sau inundațiile. Locuințele sociale modernizate oferă un mediu mai plăcut și mai funcțional pentru locatari. Acest lucru poate duce la îmbunătățirea stării de bine și a sănătății mentale și fizice a acestora. Asigurarea locuințelor sociale de calitate și modernizate contribuie la combaterea excluderii sociale și la promovarea incluziunii sociale. Aceasta oferă persoanelor cu venituri reduse sau în dificultate șansa de a locui în locuințe decente și accesibile, ceea ce le permite să participe la viața comunității. Modernizarea locuințelor sociale poate reduce costurile pe termen lung pentru guvern și societate. Prin furnizarea unor locuințe de calitate, se pot reduce cheltuielile legate de asistență socială, serviciile de sănătate și criminalitate.</w:t>
            </w:r>
          </w:p>
          <w:p w14:paraId="0AB3E09C" w14:textId="72E32A68" w:rsidR="00C03BB1" w:rsidRPr="000D44F9" w:rsidRDefault="00E65772" w:rsidP="00E6577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Proiectele de modernizare a locuințelor sociale pot stimula economia locală prin crearea de locuri de muncă în construcții și industria conexă.</w:t>
            </w:r>
            <w:r w:rsidR="0087342E" w:rsidRPr="000D44F9">
              <w:rPr>
                <w:rFonts w:asciiTheme="minorHAnsi" w:hAnsiTheme="minorHAnsi" w:cstheme="minorHAnsi"/>
                <w:sz w:val="24"/>
                <w:szCs w:val="24"/>
              </w:rPr>
              <w:t xml:space="preserve"> </w:t>
            </w:r>
            <w:r w:rsidRPr="000D44F9">
              <w:rPr>
                <w:rFonts w:asciiTheme="minorHAnsi" w:hAnsiTheme="minorHAnsi" w:cstheme="minorHAnsi"/>
                <w:sz w:val="24"/>
                <w:szCs w:val="24"/>
              </w:rPr>
              <w:t>Asigurarea unei locuințe adecvate este un drept uman fundamental, conform Declarației Universale a Drepturilor Omului. Modernizarea locuințelor sociale reprezintă o acțiune concretă pentru respectarea acestui drept și pentru reducerea inegalităților sociale.</w:t>
            </w:r>
            <w:r w:rsidR="0087342E" w:rsidRPr="000D44F9">
              <w:rPr>
                <w:rFonts w:asciiTheme="minorHAnsi" w:hAnsiTheme="minorHAnsi" w:cstheme="minorHAnsi"/>
                <w:sz w:val="24"/>
                <w:szCs w:val="24"/>
              </w:rPr>
              <w:t xml:space="preserve"> </w:t>
            </w:r>
            <w:r w:rsidRPr="000D44F9">
              <w:rPr>
                <w:rFonts w:asciiTheme="minorHAnsi" w:hAnsiTheme="minorHAnsi" w:cstheme="minorHAnsi"/>
                <w:sz w:val="24"/>
                <w:szCs w:val="24"/>
              </w:rPr>
              <w:t>Locuințele sociale moderne și accesibile contribuie la reducerea sărăciei și a inegalităților economice, deoarece oferă persoanelor cu venituri reduse sau vulnerabile o opțiune locativă sigură și convenabilă.</w:t>
            </w:r>
            <w:r w:rsidR="0087342E" w:rsidRPr="000D44F9">
              <w:rPr>
                <w:rFonts w:asciiTheme="minorHAnsi" w:hAnsiTheme="minorHAnsi" w:cstheme="minorHAnsi"/>
                <w:sz w:val="24"/>
                <w:szCs w:val="24"/>
              </w:rPr>
              <w:t xml:space="preserve"> </w:t>
            </w:r>
            <w:r w:rsidRPr="000D44F9">
              <w:rPr>
                <w:rFonts w:asciiTheme="minorHAnsi" w:hAnsiTheme="minorHAnsi" w:cstheme="minorHAnsi"/>
                <w:sz w:val="24"/>
                <w:szCs w:val="24"/>
              </w:rPr>
              <w:t>În concluzie, modernizarea locuințelor sociale este justificată din punct de vedere social, economic și al respectării drepturilor omului. Aceasta aduce beneficii semnificative pentru locatari, pentru comunitate și pentru societate în ansamblu, contribuind la îmbunătățirea calității vieții, a securității și a incluziunii sociale.</w:t>
            </w:r>
          </w:p>
        </w:tc>
      </w:tr>
      <w:tr w:rsidR="000D44F9" w:rsidRPr="000D44F9" w14:paraId="64F1E61B" w14:textId="77777777" w:rsidTr="00A24E62">
        <w:trPr>
          <w:trHeight w:val="387"/>
        </w:trPr>
        <w:tc>
          <w:tcPr>
            <w:tcW w:w="766" w:type="dxa"/>
            <w:tcMar>
              <w:top w:w="28" w:type="dxa"/>
              <w:left w:w="57" w:type="dxa"/>
              <w:bottom w:w="28" w:type="dxa"/>
              <w:right w:w="57" w:type="dxa"/>
            </w:tcMar>
            <w:vAlign w:val="center"/>
          </w:tcPr>
          <w:p w14:paraId="27223792"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66BAAD42"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Comunitatea marginalizată din teritoriu</w:t>
            </w:r>
          </w:p>
        </w:tc>
        <w:tc>
          <w:tcPr>
            <w:tcW w:w="6662" w:type="dxa"/>
            <w:tcMar>
              <w:top w:w="28" w:type="dxa"/>
              <w:left w:w="57" w:type="dxa"/>
              <w:bottom w:w="28" w:type="dxa"/>
              <w:right w:w="57" w:type="dxa"/>
            </w:tcMar>
          </w:tcPr>
          <w:p w14:paraId="2295B949" w14:textId="1141A125"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Intervenția vizează toate cele </w:t>
            </w:r>
            <w:r w:rsidR="0087342E" w:rsidRPr="000D44F9">
              <w:rPr>
                <w:rFonts w:asciiTheme="minorHAnsi" w:hAnsiTheme="minorHAnsi" w:cstheme="minorHAnsi"/>
                <w:sz w:val="24"/>
                <w:szCs w:val="24"/>
              </w:rPr>
              <w:t>11</w:t>
            </w:r>
            <w:r w:rsidRPr="000D44F9">
              <w:rPr>
                <w:rFonts w:asciiTheme="minorHAnsi" w:hAnsiTheme="minorHAnsi" w:cstheme="minorHAnsi"/>
                <w:sz w:val="24"/>
                <w:szCs w:val="24"/>
              </w:rPr>
              <w:t xml:space="preserve"> ZUM validate în teritoriul SDL al Municipiului </w:t>
            </w:r>
            <w:r w:rsidR="005B7D7D" w:rsidRPr="000D44F9">
              <w:rPr>
                <w:rFonts w:asciiTheme="minorHAnsi" w:hAnsiTheme="minorHAnsi" w:cstheme="minorHAnsi"/>
                <w:sz w:val="24"/>
                <w:szCs w:val="24"/>
              </w:rPr>
              <w:t>Râmnicu Sărat</w:t>
            </w:r>
            <w:r w:rsidRPr="000D44F9">
              <w:rPr>
                <w:rFonts w:asciiTheme="minorHAnsi" w:hAnsiTheme="minorHAnsi" w:cstheme="minorHAnsi"/>
                <w:sz w:val="24"/>
                <w:szCs w:val="24"/>
              </w:rPr>
              <w:t>, toate ZUM fiind zone roma</w:t>
            </w:r>
          </w:p>
        </w:tc>
      </w:tr>
      <w:tr w:rsidR="000D44F9" w:rsidRPr="000D44F9" w14:paraId="67684974" w14:textId="77777777" w:rsidTr="00A24E62">
        <w:trPr>
          <w:cantSplit/>
          <w:trHeight w:val="461"/>
        </w:trPr>
        <w:tc>
          <w:tcPr>
            <w:tcW w:w="766" w:type="dxa"/>
            <w:tcMar>
              <w:top w:w="28" w:type="dxa"/>
              <w:left w:w="57" w:type="dxa"/>
              <w:bottom w:w="28" w:type="dxa"/>
              <w:right w:w="57" w:type="dxa"/>
            </w:tcMar>
            <w:vAlign w:val="center"/>
          </w:tcPr>
          <w:p w14:paraId="2F1589AE"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684F92F4"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 xml:space="preserve">Grupuri țintă vizate </w:t>
            </w:r>
            <w:r w:rsidRPr="000D44F9">
              <w:rPr>
                <w:rFonts w:asciiTheme="minorHAnsi" w:hAnsiTheme="minorHAnsi" w:cstheme="minorHAnsi"/>
                <w:bCs/>
                <w:i/>
                <w:sz w:val="24"/>
                <w:szCs w:val="24"/>
                <w:lang w:eastAsia="ro-RO"/>
              </w:rPr>
              <w:t>(persoane aflate în risc de sărăcie și excluziune socială)</w:t>
            </w:r>
          </w:p>
        </w:tc>
        <w:tc>
          <w:tcPr>
            <w:tcW w:w="6662" w:type="dxa"/>
            <w:tcMar>
              <w:top w:w="28" w:type="dxa"/>
              <w:left w:w="57" w:type="dxa"/>
              <w:bottom w:w="28" w:type="dxa"/>
              <w:right w:w="57" w:type="dxa"/>
            </w:tcMar>
          </w:tcPr>
          <w:p w14:paraId="4DDF5CDE" w14:textId="77777777" w:rsidR="00C03BB1"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16 conform 1.2 PIDS</w:t>
            </w:r>
          </w:p>
          <w:p w14:paraId="4FC58410" w14:textId="7C9E0C44" w:rsidR="00CE70AD" w:rsidRPr="000D44F9" w:rsidRDefault="00CE70AD" w:rsidP="00DF67D2">
            <w:pPr>
              <w:spacing w:after="0"/>
              <w:contextualSpacing/>
              <w:jc w:val="both"/>
              <w:rPr>
                <w:rFonts w:asciiTheme="minorHAnsi" w:hAnsiTheme="minorHAnsi" w:cstheme="minorHAnsi"/>
                <w:i/>
                <w:sz w:val="24"/>
                <w:szCs w:val="24"/>
                <w:lang w:eastAsia="ro-RO"/>
              </w:rPr>
            </w:pPr>
            <w:r>
              <w:rPr>
                <w:rFonts w:asciiTheme="minorHAnsi" w:hAnsiTheme="minorHAnsi" w:cstheme="minorHAnsi"/>
                <w:i/>
                <w:sz w:val="24"/>
                <w:szCs w:val="24"/>
                <w:lang w:eastAsia="ro-RO"/>
              </w:rPr>
              <w:t>*</w:t>
            </w:r>
            <w:r w:rsidRPr="00CE70AD">
              <w:rPr>
                <w:rFonts w:asciiTheme="minorHAnsi" w:hAnsiTheme="minorHAnsi" w:cstheme="minorHAnsi"/>
                <w:i/>
                <w:sz w:val="24"/>
                <w:szCs w:val="24"/>
                <w:lang w:eastAsia="ro-RO"/>
              </w:rPr>
              <w:t>Grupul țintă aferent listei de intervenție FEDR 1.1/1.2 - vor avea domiciliu/locuiesc în teritoriul SDL</w:t>
            </w:r>
          </w:p>
        </w:tc>
      </w:tr>
      <w:tr w:rsidR="000D44F9" w:rsidRPr="000D44F9" w14:paraId="72637B6A" w14:textId="77777777" w:rsidTr="00A24E62">
        <w:trPr>
          <w:cantSplit/>
          <w:trHeight w:val="461"/>
        </w:trPr>
        <w:tc>
          <w:tcPr>
            <w:tcW w:w="766" w:type="dxa"/>
            <w:tcMar>
              <w:top w:w="28" w:type="dxa"/>
              <w:left w:w="57" w:type="dxa"/>
              <w:bottom w:w="28" w:type="dxa"/>
              <w:right w:w="57" w:type="dxa"/>
            </w:tcMar>
            <w:vAlign w:val="center"/>
          </w:tcPr>
          <w:p w14:paraId="26D6D9B5"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1B6AC42E" w14:textId="77777777" w:rsidR="00C03BB1" w:rsidRPr="000D44F9" w:rsidRDefault="00C03BB1"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Durata estimată a intervenției</w:t>
            </w:r>
          </w:p>
        </w:tc>
        <w:tc>
          <w:tcPr>
            <w:tcW w:w="6662" w:type="dxa"/>
            <w:tcMar>
              <w:top w:w="28" w:type="dxa"/>
              <w:left w:w="57" w:type="dxa"/>
              <w:bottom w:w="28" w:type="dxa"/>
              <w:right w:w="57" w:type="dxa"/>
            </w:tcMar>
          </w:tcPr>
          <w:p w14:paraId="69F4E0DD" w14:textId="4261DD62" w:rsidR="00C03BB1"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bCs/>
                <w:i/>
                <w:sz w:val="24"/>
                <w:szCs w:val="24"/>
                <w:lang w:eastAsia="ro-RO"/>
              </w:rPr>
              <w:t>36</w:t>
            </w:r>
            <w:r w:rsidR="00146917" w:rsidRPr="000D44F9">
              <w:rPr>
                <w:rFonts w:asciiTheme="minorHAnsi" w:hAnsiTheme="minorHAnsi" w:cstheme="minorHAnsi"/>
                <w:bCs/>
                <w:i/>
                <w:sz w:val="24"/>
                <w:szCs w:val="24"/>
                <w:lang w:eastAsia="ro-RO"/>
              </w:rPr>
              <w:t xml:space="preserve"> de luni</w:t>
            </w:r>
          </w:p>
        </w:tc>
      </w:tr>
      <w:tr w:rsidR="000D44F9" w:rsidRPr="000D44F9" w14:paraId="6383DDA8" w14:textId="77777777" w:rsidTr="00A24E62">
        <w:tc>
          <w:tcPr>
            <w:tcW w:w="766" w:type="dxa"/>
            <w:tcMar>
              <w:top w:w="28" w:type="dxa"/>
              <w:left w:w="57" w:type="dxa"/>
              <w:bottom w:w="28" w:type="dxa"/>
              <w:right w:w="57" w:type="dxa"/>
            </w:tcMar>
            <w:vAlign w:val="center"/>
          </w:tcPr>
          <w:p w14:paraId="6D827862"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41513094"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Buget estimativ </w:t>
            </w:r>
          </w:p>
        </w:tc>
        <w:tc>
          <w:tcPr>
            <w:tcW w:w="6662" w:type="dxa"/>
            <w:tcMar>
              <w:top w:w="28" w:type="dxa"/>
              <w:left w:w="57" w:type="dxa"/>
              <w:bottom w:w="28" w:type="dxa"/>
              <w:right w:w="57" w:type="dxa"/>
            </w:tcMar>
          </w:tcPr>
          <w:p w14:paraId="62C163AC" w14:textId="39CFB999"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Suma totală</w:t>
            </w:r>
            <w:r w:rsidR="00251D95" w:rsidRPr="000D44F9">
              <w:rPr>
                <w:rFonts w:asciiTheme="minorHAnsi" w:hAnsiTheme="minorHAnsi" w:cstheme="minorHAnsi"/>
                <w:i/>
                <w:sz w:val="24"/>
                <w:szCs w:val="24"/>
                <w:lang w:eastAsia="ro-RO"/>
              </w:rPr>
              <w:t xml:space="preserve"> </w:t>
            </w:r>
            <w:r w:rsidR="00401F49" w:rsidRPr="000D44F9">
              <w:rPr>
                <w:rFonts w:asciiTheme="minorHAnsi" w:hAnsiTheme="minorHAnsi" w:cstheme="minorHAnsi"/>
                <w:i/>
                <w:sz w:val="24"/>
                <w:szCs w:val="24"/>
                <w:lang w:eastAsia="ro-RO"/>
              </w:rPr>
              <w:t>2</w:t>
            </w:r>
            <w:r w:rsidR="00DE6B7E" w:rsidRPr="000D44F9">
              <w:rPr>
                <w:rFonts w:asciiTheme="minorHAnsi" w:hAnsiTheme="minorHAnsi" w:cstheme="minorHAnsi"/>
                <w:i/>
                <w:sz w:val="24"/>
                <w:szCs w:val="24"/>
                <w:lang w:eastAsia="ro-RO"/>
              </w:rPr>
              <w:t>5</w:t>
            </w:r>
            <w:r w:rsidR="00251D95" w:rsidRPr="000D44F9">
              <w:rPr>
                <w:rFonts w:asciiTheme="minorHAnsi" w:hAnsiTheme="minorHAnsi" w:cstheme="minorHAnsi"/>
                <w:i/>
                <w:sz w:val="24"/>
                <w:szCs w:val="24"/>
                <w:lang w:eastAsia="ro-RO"/>
              </w:rPr>
              <w:t>0.000</w:t>
            </w:r>
            <w:r w:rsidRPr="000D44F9">
              <w:rPr>
                <w:rFonts w:asciiTheme="minorHAnsi" w:hAnsiTheme="minorHAnsi" w:cstheme="minorHAnsi"/>
                <w:i/>
                <w:sz w:val="24"/>
                <w:szCs w:val="24"/>
                <w:lang w:eastAsia="ro-RO"/>
              </w:rPr>
              <w:t xml:space="preserve"> (Eur</w:t>
            </w:r>
            <w:r w:rsidR="0087342E" w:rsidRPr="000D44F9">
              <w:rPr>
                <w:rFonts w:asciiTheme="minorHAnsi" w:hAnsiTheme="minorHAnsi" w:cstheme="minorHAnsi"/>
                <w:i/>
                <w:sz w:val="24"/>
                <w:szCs w:val="24"/>
                <w:lang w:eastAsia="ro-RO"/>
              </w:rPr>
              <w:t>o</w:t>
            </w:r>
            <w:r w:rsidRPr="000D44F9">
              <w:rPr>
                <w:rFonts w:asciiTheme="minorHAnsi" w:hAnsiTheme="minorHAnsi" w:cstheme="minorHAnsi"/>
                <w:i/>
                <w:sz w:val="24"/>
                <w:szCs w:val="24"/>
                <w:lang w:eastAsia="ro-RO"/>
              </w:rPr>
              <w:t>)</w:t>
            </w:r>
          </w:p>
          <w:p w14:paraId="3019A962" w14:textId="09C455E8" w:rsidR="00C03BB1" w:rsidRPr="000D44F9" w:rsidRDefault="00C03BB1" w:rsidP="00DF67D2">
            <w:pPr>
              <w:spacing w:after="0"/>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 Valoare totala eligibilă</w:t>
            </w:r>
            <w:r w:rsidR="00251D95" w:rsidRPr="000D44F9">
              <w:rPr>
                <w:rFonts w:asciiTheme="minorHAnsi" w:hAnsiTheme="minorHAnsi" w:cstheme="minorHAnsi"/>
                <w:i/>
                <w:sz w:val="24"/>
                <w:szCs w:val="24"/>
                <w:lang w:eastAsia="ro-RO"/>
              </w:rPr>
              <w:t xml:space="preserve"> </w:t>
            </w:r>
            <w:r w:rsidR="00401F49" w:rsidRPr="000D44F9">
              <w:rPr>
                <w:rFonts w:asciiTheme="minorHAnsi" w:hAnsiTheme="minorHAnsi" w:cstheme="minorHAnsi"/>
                <w:i/>
                <w:sz w:val="24"/>
                <w:szCs w:val="24"/>
                <w:lang w:eastAsia="ro-RO"/>
              </w:rPr>
              <w:t>2</w:t>
            </w:r>
            <w:r w:rsidR="00DE6B7E" w:rsidRPr="000D44F9">
              <w:rPr>
                <w:rFonts w:asciiTheme="minorHAnsi" w:hAnsiTheme="minorHAnsi" w:cstheme="minorHAnsi"/>
                <w:i/>
                <w:sz w:val="24"/>
                <w:szCs w:val="24"/>
                <w:lang w:eastAsia="ro-RO"/>
              </w:rPr>
              <w:t>5</w:t>
            </w:r>
            <w:r w:rsidR="00251D95" w:rsidRPr="000D44F9">
              <w:rPr>
                <w:rFonts w:asciiTheme="minorHAnsi" w:hAnsiTheme="minorHAnsi" w:cstheme="minorHAnsi"/>
                <w:i/>
                <w:sz w:val="24"/>
                <w:szCs w:val="24"/>
                <w:lang w:eastAsia="ro-RO"/>
              </w:rPr>
              <w:t>0.000</w:t>
            </w:r>
            <w:r w:rsidRPr="000D44F9">
              <w:rPr>
                <w:rFonts w:asciiTheme="minorHAnsi" w:hAnsiTheme="minorHAnsi" w:cstheme="minorHAnsi"/>
                <w:i/>
                <w:sz w:val="24"/>
                <w:szCs w:val="24"/>
                <w:lang w:eastAsia="ro-RO"/>
              </w:rPr>
              <w:t xml:space="preserve"> (FEDR</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Buget de stat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Contribu</w:t>
            </w:r>
            <w:r w:rsidR="0087342E" w:rsidRPr="000D44F9">
              <w:rPr>
                <w:rFonts w:asciiTheme="minorHAnsi" w:hAnsiTheme="minorHAnsi" w:cstheme="minorHAnsi"/>
                <w:i/>
                <w:sz w:val="24"/>
                <w:szCs w:val="24"/>
                <w:lang w:eastAsia="ro-RO"/>
              </w:rPr>
              <w:t>ț</w:t>
            </w:r>
            <w:r w:rsidRPr="000D44F9">
              <w:rPr>
                <w:rFonts w:asciiTheme="minorHAnsi" w:hAnsiTheme="minorHAnsi" w:cstheme="minorHAnsi"/>
                <w:i/>
                <w:sz w:val="24"/>
                <w:szCs w:val="24"/>
                <w:lang w:eastAsia="ro-RO"/>
              </w:rPr>
              <w:t>ie proprie)</w:t>
            </w:r>
          </w:p>
        </w:tc>
      </w:tr>
      <w:tr w:rsidR="000D44F9" w:rsidRPr="000D44F9" w14:paraId="45DCFD4C" w14:textId="77777777" w:rsidTr="00A24E62">
        <w:tc>
          <w:tcPr>
            <w:tcW w:w="766" w:type="dxa"/>
            <w:tcMar>
              <w:top w:w="28" w:type="dxa"/>
              <w:left w:w="57" w:type="dxa"/>
              <w:bottom w:w="28" w:type="dxa"/>
              <w:right w:w="57" w:type="dxa"/>
            </w:tcMar>
            <w:vAlign w:val="center"/>
          </w:tcPr>
          <w:p w14:paraId="54DB53B1"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7D268916"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Surse de </w:t>
            </w:r>
            <w:proofErr w:type="spellStart"/>
            <w:r w:rsidRPr="000D44F9">
              <w:rPr>
                <w:rFonts w:asciiTheme="minorHAnsi" w:hAnsiTheme="minorHAnsi" w:cstheme="minorHAnsi"/>
                <w:bCs/>
                <w:sz w:val="24"/>
                <w:szCs w:val="24"/>
                <w:lang w:eastAsia="ro-RO"/>
              </w:rPr>
              <w:t>finanţare</w:t>
            </w:r>
            <w:proofErr w:type="spellEnd"/>
          </w:p>
        </w:tc>
        <w:tc>
          <w:tcPr>
            <w:tcW w:w="6662" w:type="dxa"/>
            <w:tcMar>
              <w:top w:w="28" w:type="dxa"/>
              <w:left w:w="57" w:type="dxa"/>
              <w:bottom w:w="28" w:type="dxa"/>
              <w:right w:w="57" w:type="dxa"/>
            </w:tcMar>
          </w:tcPr>
          <w:p w14:paraId="4A65FE63" w14:textId="77777777"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FEDR +, buget local, buget de stat, contribuție proprie, alte surse</w:t>
            </w:r>
          </w:p>
        </w:tc>
      </w:tr>
      <w:tr w:rsidR="00C03BB1" w:rsidRPr="000D44F9" w14:paraId="7764EF5B" w14:textId="77777777" w:rsidTr="00A24E62">
        <w:tc>
          <w:tcPr>
            <w:tcW w:w="766" w:type="dxa"/>
            <w:tcMar>
              <w:top w:w="28" w:type="dxa"/>
              <w:left w:w="57" w:type="dxa"/>
              <w:bottom w:w="28" w:type="dxa"/>
              <w:right w:w="57" w:type="dxa"/>
            </w:tcMar>
            <w:vAlign w:val="center"/>
          </w:tcPr>
          <w:p w14:paraId="49EE2493" w14:textId="77777777" w:rsidR="00C03BB1" w:rsidRPr="000D44F9" w:rsidRDefault="00C03BB1" w:rsidP="00DF67D2">
            <w:pPr>
              <w:numPr>
                <w:ilvl w:val="0"/>
                <w:numId w:val="4"/>
              </w:numPr>
              <w:spacing w:after="0"/>
              <w:ind w:left="720" w:hanging="360"/>
              <w:contextualSpacing/>
              <w:jc w:val="both"/>
              <w:rPr>
                <w:rFonts w:asciiTheme="minorHAnsi" w:hAnsiTheme="minorHAnsi" w:cstheme="minorHAnsi"/>
                <w:sz w:val="24"/>
                <w:szCs w:val="24"/>
                <w:lang w:eastAsia="ro-RO"/>
              </w:rPr>
            </w:pPr>
          </w:p>
        </w:tc>
        <w:tc>
          <w:tcPr>
            <w:tcW w:w="2977" w:type="dxa"/>
            <w:tcMar>
              <w:top w:w="28" w:type="dxa"/>
              <w:left w:w="57" w:type="dxa"/>
              <w:bottom w:w="28" w:type="dxa"/>
              <w:right w:w="57" w:type="dxa"/>
            </w:tcMar>
          </w:tcPr>
          <w:p w14:paraId="4FFDFEAF" w14:textId="77777777" w:rsidR="00C03BB1" w:rsidRPr="000D44F9" w:rsidRDefault="00C03BB1"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Sustenabilitatea intervenției după încheierea perioadei de finanțare DLRC</w:t>
            </w:r>
          </w:p>
        </w:tc>
        <w:tc>
          <w:tcPr>
            <w:tcW w:w="6662" w:type="dxa"/>
            <w:tcMar>
              <w:top w:w="28" w:type="dxa"/>
              <w:left w:w="57" w:type="dxa"/>
              <w:bottom w:w="28" w:type="dxa"/>
              <w:right w:w="57" w:type="dxa"/>
            </w:tcMar>
          </w:tcPr>
          <w:p w14:paraId="5E204CE6" w14:textId="45C54402" w:rsidR="00C03BB1" w:rsidRPr="000D44F9" w:rsidRDefault="00C03BB1" w:rsidP="00DF67D2">
            <w:pPr>
              <w:spacing w:after="0"/>
              <w:jc w:val="both"/>
              <w:rPr>
                <w:rFonts w:asciiTheme="minorHAnsi" w:hAnsiTheme="minorHAnsi" w:cstheme="minorHAnsi"/>
                <w:sz w:val="24"/>
                <w:szCs w:val="24"/>
              </w:rPr>
            </w:pPr>
            <w:r w:rsidRPr="000D44F9">
              <w:rPr>
                <w:rFonts w:asciiTheme="minorHAnsi" w:hAnsiTheme="minorHAnsi" w:cstheme="minorHAnsi"/>
                <w:sz w:val="24"/>
                <w:szCs w:val="24"/>
              </w:rPr>
              <w:t xml:space="preserve">(1) GAL-ul va include între criteriile de selecție a proiectelor (din etapa III) un criteriu conform căruia organizația care aplică (sector public, sector privat sau societate civilă) să aibă nu doar experiență în domeniu, ci și în lucrul cu grupurile țintă, în general, pe de o parte, și cu grupul țintă din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pe de altă parte. Astfel, vor primi punctaj suplimentar organizațiile care în ultimii 5 ani au obținut cele mai bune rezultate din activități similare.</w:t>
            </w:r>
          </w:p>
          <w:p w14:paraId="1832FEC8" w14:textId="77777777" w:rsidR="00C03BB1" w:rsidRPr="000D44F9" w:rsidRDefault="00C03BB1"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(2) GAL-ul va include între criteriile de selecție a proiectelor (din etapa III) un criteriu conform căruia acordă puncte suplimentare organizațiilor care prin aplicație preiau responsabilitatea sustenabilității, din fonduri proprii, pentru o perioadă de cel puțin 12 luni după încheierea perioadei de finanțare prin DLRC.</w:t>
            </w:r>
          </w:p>
        </w:tc>
      </w:tr>
    </w:tbl>
    <w:p w14:paraId="0BDFCB84" w14:textId="77777777" w:rsidR="00E65772" w:rsidRPr="000D44F9" w:rsidRDefault="00E65772">
      <w:pPr>
        <w:rPr>
          <w:rFonts w:asciiTheme="minorHAnsi" w:hAnsiTheme="minorHAnsi" w:cstheme="minorHAnsi"/>
          <w:b/>
          <w:sz w:val="24"/>
          <w:szCs w:val="24"/>
        </w:rPr>
      </w:pPr>
    </w:p>
    <w:p w14:paraId="63D59EEF" w14:textId="77777777" w:rsidR="00AD49D8" w:rsidRPr="000D44F9" w:rsidRDefault="00AD49D8">
      <w:pPr>
        <w:rPr>
          <w:rFonts w:asciiTheme="minorHAnsi" w:hAnsiTheme="minorHAnsi" w:cstheme="minorHAnsi"/>
          <w:b/>
          <w:sz w:val="24"/>
          <w:szCs w:val="24"/>
        </w:rPr>
      </w:pPr>
    </w:p>
    <w:p w14:paraId="29B63A64" w14:textId="77777777" w:rsidR="000066A7" w:rsidRPr="000D44F9" w:rsidRDefault="000066A7" w:rsidP="000066A7">
      <w:pPr>
        <w:spacing w:after="0"/>
        <w:contextualSpacing/>
        <w:jc w:val="both"/>
        <w:rPr>
          <w:rFonts w:asciiTheme="minorHAnsi" w:hAnsiTheme="minorHAnsi" w:cstheme="minorHAnsi"/>
          <w:b/>
          <w:sz w:val="24"/>
          <w:szCs w:val="24"/>
        </w:rPr>
      </w:pPr>
      <w:r w:rsidRPr="000D44F9">
        <w:rPr>
          <w:rFonts w:asciiTheme="minorHAnsi" w:hAnsiTheme="minorHAnsi" w:cstheme="minorHAnsi"/>
          <w:b/>
          <w:sz w:val="24"/>
          <w:szCs w:val="24"/>
        </w:rPr>
        <w:t>Fișa intervenției #5</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2915"/>
        <w:gridCol w:w="6724"/>
      </w:tblGrid>
      <w:tr w:rsidR="000D44F9" w:rsidRPr="000D44F9" w14:paraId="5480ACD1" w14:textId="77777777" w:rsidTr="00CC5FEA">
        <w:trPr>
          <w:trHeight w:val="387"/>
        </w:trPr>
        <w:tc>
          <w:tcPr>
            <w:tcW w:w="766" w:type="dxa"/>
            <w:tcMar>
              <w:top w:w="28" w:type="dxa"/>
              <w:left w:w="57" w:type="dxa"/>
              <w:bottom w:w="28" w:type="dxa"/>
              <w:right w:w="57" w:type="dxa"/>
            </w:tcMar>
            <w:vAlign w:val="center"/>
          </w:tcPr>
          <w:p w14:paraId="1F75D4DE"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bookmarkStart w:id="1" w:name="_Hlk151808589"/>
          </w:p>
        </w:tc>
        <w:tc>
          <w:tcPr>
            <w:tcW w:w="2915" w:type="dxa"/>
            <w:tcMar>
              <w:top w:w="28" w:type="dxa"/>
              <w:left w:w="57" w:type="dxa"/>
              <w:bottom w:w="28" w:type="dxa"/>
              <w:right w:w="57" w:type="dxa"/>
            </w:tcMar>
          </w:tcPr>
          <w:p w14:paraId="067416BA" w14:textId="77777777" w:rsidR="000066A7" w:rsidRPr="000D44F9" w:rsidRDefault="000066A7"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Regiune de dezvoltare</w:t>
            </w:r>
          </w:p>
          <w:p w14:paraId="2F8DF930" w14:textId="23C9CA50" w:rsidR="000066A7" w:rsidRPr="000D44F9" w:rsidRDefault="000066A7" w:rsidP="00CC5FEA">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Județ</w:t>
            </w:r>
            <w:r w:rsidR="00CC5FEA">
              <w:rPr>
                <w:rFonts w:asciiTheme="minorHAnsi" w:hAnsiTheme="minorHAnsi" w:cstheme="minorHAnsi"/>
                <w:bCs/>
                <w:sz w:val="24"/>
                <w:szCs w:val="24"/>
                <w:lang w:eastAsia="ro-RO"/>
              </w:rPr>
              <w:t>/</w:t>
            </w:r>
            <w:r w:rsidRPr="000D44F9">
              <w:rPr>
                <w:rFonts w:asciiTheme="minorHAnsi" w:hAnsiTheme="minorHAnsi" w:cstheme="minorHAnsi"/>
                <w:bCs/>
                <w:sz w:val="24"/>
                <w:szCs w:val="24"/>
                <w:lang w:eastAsia="ro-RO"/>
              </w:rPr>
              <w:t>Oraș/municipiu</w:t>
            </w:r>
          </w:p>
        </w:tc>
        <w:tc>
          <w:tcPr>
            <w:tcW w:w="6724" w:type="dxa"/>
            <w:tcMar>
              <w:top w:w="28" w:type="dxa"/>
              <w:left w:w="57" w:type="dxa"/>
              <w:bottom w:w="28" w:type="dxa"/>
              <w:right w:w="57" w:type="dxa"/>
            </w:tcMar>
          </w:tcPr>
          <w:p w14:paraId="749D6034" w14:textId="07E35287"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Regiunea de dezvoltare Sud </w:t>
            </w:r>
            <w:r w:rsidR="00B46A6E" w:rsidRPr="000D44F9">
              <w:rPr>
                <w:rFonts w:asciiTheme="minorHAnsi" w:hAnsiTheme="minorHAnsi" w:cstheme="minorHAnsi"/>
                <w:sz w:val="24"/>
                <w:szCs w:val="24"/>
              </w:rPr>
              <w:t>Est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r w:rsidRPr="000D44F9">
              <w:rPr>
                <w:rFonts w:asciiTheme="minorHAnsi" w:hAnsiTheme="minorHAnsi" w:cstheme="minorHAnsi"/>
                <w:sz w:val="24"/>
                <w:szCs w:val="24"/>
              </w:rPr>
              <w:t xml:space="preserve"> Municipiu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 xml:space="preserve"> </w:t>
            </w:r>
            <w:r w:rsidR="0070531E" w:rsidRPr="000D44F9">
              <w:rPr>
                <w:rFonts w:asciiTheme="minorHAnsi" w:hAnsiTheme="minorHAnsi" w:cstheme="minorHAnsi"/>
                <w:sz w:val="24"/>
                <w:szCs w:val="24"/>
              </w:rPr>
              <w:t>Râmnicu Sărat</w:t>
            </w:r>
          </w:p>
        </w:tc>
      </w:tr>
      <w:tr w:rsidR="000D44F9" w:rsidRPr="000D44F9" w14:paraId="30429F2F" w14:textId="77777777" w:rsidTr="00CC5FEA">
        <w:trPr>
          <w:trHeight w:val="387"/>
        </w:trPr>
        <w:tc>
          <w:tcPr>
            <w:tcW w:w="766" w:type="dxa"/>
            <w:tcMar>
              <w:top w:w="28" w:type="dxa"/>
              <w:left w:w="57" w:type="dxa"/>
              <w:bottom w:w="28" w:type="dxa"/>
              <w:right w:w="57" w:type="dxa"/>
            </w:tcMar>
            <w:vAlign w:val="center"/>
          </w:tcPr>
          <w:p w14:paraId="6772A690"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346CDDF2" w14:textId="77777777" w:rsidR="000066A7" w:rsidRPr="000D44F9" w:rsidRDefault="000066A7"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Nume GAL</w:t>
            </w:r>
          </w:p>
        </w:tc>
        <w:tc>
          <w:tcPr>
            <w:tcW w:w="6724" w:type="dxa"/>
            <w:tcMar>
              <w:top w:w="28" w:type="dxa"/>
              <w:left w:w="57" w:type="dxa"/>
              <w:bottom w:w="28" w:type="dxa"/>
              <w:right w:w="57" w:type="dxa"/>
            </w:tcMar>
          </w:tcPr>
          <w:p w14:paraId="4F8B5B83" w14:textId="006734C5"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Asociația Grupul de Acțiune Locală – „</w:t>
            </w:r>
            <w:r w:rsidR="0087342E" w:rsidRPr="000D44F9">
              <w:rPr>
                <w:rFonts w:asciiTheme="minorHAnsi" w:hAnsiTheme="minorHAnsi" w:cstheme="minorHAnsi"/>
                <w:sz w:val="24"/>
                <w:szCs w:val="24"/>
              </w:rPr>
              <w:t xml:space="preserve">Sus </w:t>
            </w:r>
            <w:r w:rsidR="00B46A6E" w:rsidRPr="000D44F9">
              <w:rPr>
                <w:rFonts w:asciiTheme="minorHAnsi" w:hAnsiTheme="minorHAnsi" w:cstheme="minorHAnsi"/>
                <w:sz w:val="24"/>
                <w:szCs w:val="24"/>
              </w:rPr>
              <w:t>Râmnicu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w:t>
            </w:r>
          </w:p>
        </w:tc>
      </w:tr>
      <w:tr w:rsidR="000D44F9" w:rsidRPr="000D44F9" w14:paraId="4D229DB7" w14:textId="77777777" w:rsidTr="00CC5FEA">
        <w:trPr>
          <w:trHeight w:val="387"/>
        </w:trPr>
        <w:tc>
          <w:tcPr>
            <w:tcW w:w="766" w:type="dxa"/>
            <w:tcMar>
              <w:top w:w="28" w:type="dxa"/>
              <w:left w:w="57" w:type="dxa"/>
              <w:bottom w:w="28" w:type="dxa"/>
              <w:right w:w="57" w:type="dxa"/>
            </w:tcMar>
            <w:vAlign w:val="center"/>
          </w:tcPr>
          <w:p w14:paraId="06E1ABD0"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1A8906F5" w14:textId="77777777" w:rsidR="000066A7" w:rsidRPr="000D44F9" w:rsidRDefault="000066A7"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Date de contact GAL</w:t>
            </w:r>
          </w:p>
        </w:tc>
        <w:tc>
          <w:tcPr>
            <w:tcW w:w="6724" w:type="dxa"/>
            <w:tcMar>
              <w:top w:w="28" w:type="dxa"/>
              <w:left w:w="57" w:type="dxa"/>
              <w:bottom w:w="28" w:type="dxa"/>
              <w:right w:w="57" w:type="dxa"/>
            </w:tcMar>
          </w:tcPr>
          <w:p w14:paraId="15DCA7EB" w14:textId="0AFAE8CE"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Strada </w:t>
            </w:r>
            <w:r w:rsidR="00B46A6E" w:rsidRPr="000D44F9">
              <w:rPr>
                <w:rFonts w:asciiTheme="minorHAnsi" w:hAnsiTheme="minorHAnsi" w:cstheme="minorHAnsi"/>
                <w:sz w:val="24"/>
                <w:szCs w:val="24"/>
              </w:rPr>
              <w:t>Nicolae Bălcescu</w:t>
            </w:r>
            <w:r w:rsidRPr="000D44F9">
              <w:rPr>
                <w:rFonts w:asciiTheme="minorHAnsi" w:hAnsiTheme="minorHAnsi" w:cstheme="minorHAnsi"/>
                <w:sz w:val="24"/>
                <w:szCs w:val="24"/>
              </w:rPr>
              <w:t xml:space="preserve">, nr. </w:t>
            </w:r>
            <w:r w:rsidR="00B46A6E" w:rsidRPr="000D44F9">
              <w:rPr>
                <w:rFonts w:asciiTheme="minorHAnsi" w:hAnsiTheme="minorHAnsi" w:cstheme="minorHAnsi"/>
                <w:sz w:val="24"/>
                <w:szCs w:val="24"/>
              </w:rPr>
              <w:t>1</w:t>
            </w:r>
            <w:r w:rsidRPr="000D44F9">
              <w:rPr>
                <w:rFonts w:asciiTheme="minorHAnsi" w:hAnsiTheme="minorHAnsi" w:cstheme="minorHAnsi"/>
                <w:sz w:val="24"/>
                <w:szCs w:val="24"/>
              </w:rPr>
              <w:t xml:space="preserve">, camera </w:t>
            </w:r>
            <w:r w:rsidR="0087342E" w:rsidRPr="000D44F9">
              <w:rPr>
                <w:rFonts w:asciiTheme="minorHAnsi" w:hAnsiTheme="minorHAnsi" w:cstheme="minorHAnsi"/>
                <w:sz w:val="24"/>
                <w:szCs w:val="24"/>
              </w:rPr>
              <w:t>6</w:t>
            </w:r>
            <w:r w:rsidRPr="000D44F9">
              <w:rPr>
                <w:rFonts w:asciiTheme="minorHAnsi" w:hAnsiTheme="minorHAnsi" w:cstheme="minorHAnsi"/>
                <w:sz w:val="24"/>
                <w:szCs w:val="24"/>
              </w:rPr>
              <w:t xml:space="preserve">, </w:t>
            </w:r>
            <w:r w:rsidR="0087342E" w:rsidRPr="000D44F9">
              <w:rPr>
                <w:rFonts w:asciiTheme="minorHAnsi" w:hAnsiTheme="minorHAnsi" w:cstheme="minorHAnsi"/>
                <w:sz w:val="24"/>
                <w:szCs w:val="24"/>
              </w:rPr>
              <w:t>M</w:t>
            </w:r>
            <w:r w:rsidRPr="000D44F9">
              <w:rPr>
                <w:rFonts w:asciiTheme="minorHAnsi" w:hAnsiTheme="minorHAnsi" w:cstheme="minorHAnsi"/>
                <w:sz w:val="24"/>
                <w:szCs w:val="24"/>
              </w:rPr>
              <w:t xml:space="preserve">unicipiul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p>
        </w:tc>
      </w:tr>
      <w:tr w:rsidR="000D44F9" w:rsidRPr="000D44F9" w14:paraId="3B73499A" w14:textId="77777777" w:rsidTr="00CC5FEA">
        <w:trPr>
          <w:trHeight w:val="387"/>
        </w:trPr>
        <w:tc>
          <w:tcPr>
            <w:tcW w:w="766" w:type="dxa"/>
            <w:tcMar>
              <w:top w:w="28" w:type="dxa"/>
              <w:left w:w="57" w:type="dxa"/>
              <w:bottom w:w="28" w:type="dxa"/>
              <w:right w:w="57" w:type="dxa"/>
            </w:tcMar>
            <w:vAlign w:val="center"/>
          </w:tcPr>
          <w:p w14:paraId="440949ED"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3365D7C6" w14:textId="77777777" w:rsidR="000066A7" w:rsidRPr="000D44F9" w:rsidRDefault="000066A7"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Teritoriul vizat de SDL</w:t>
            </w:r>
          </w:p>
        </w:tc>
        <w:tc>
          <w:tcPr>
            <w:tcW w:w="6724" w:type="dxa"/>
            <w:tcMar>
              <w:top w:w="28" w:type="dxa"/>
              <w:left w:w="57" w:type="dxa"/>
              <w:bottom w:w="28" w:type="dxa"/>
              <w:right w:w="57" w:type="dxa"/>
            </w:tcMar>
          </w:tcPr>
          <w:p w14:paraId="65139621" w14:textId="659C03D6"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Teritoriul aferent municipiului </w:t>
            </w:r>
            <w:r w:rsidR="0070531E" w:rsidRPr="000D44F9">
              <w:rPr>
                <w:rFonts w:asciiTheme="minorHAnsi" w:hAnsiTheme="minorHAnsi" w:cstheme="minorHAnsi"/>
                <w:sz w:val="24"/>
                <w:szCs w:val="24"/>
              </w:rPr>
              <w:t>Râmnicu Sărat</w:t>
            </w:r>
          </w:p>
        </w:tc>
      </w:tr>
      <w:tr w:rsidR="000D44F9" w:rsidRPr="000D44F9" w14:paraId="7CC55AAA" w14:textId="77777777" w:rsidTr="00CC5FEA">
        <w:trPr>
          <w:trHeight w:val="387"/>
        </w:trPr>
        <w:tc>
          <w:tcPr>
            <w:tcW w:w="766" w:type="dxa"/>
            <w:tcMar>
              <w:top w:w="28" w:type="dxa"/>
              <w:left w:w="57" w:type="dxa"/>
              <w:bottom w:w="28" w:type="dxa"/>
              <w:right w:w="57" w:type="dxa"/>
            </w:tcMar>
            <w:vAlign w:val="center"/>
          </w:tcPr>
          <w:p w14:paraId="50DB7C13"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0F33CAA9" w14:textId="77777777" w:rsidR="000066A7" w:rsidRPr="000D44F9" w:rsidRDefault="000066A7"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Titlul intervenției </w:t>
            </w:r>
          </w:p>
        </w:tc>
        <w:tc>
          <w:tcPr>
            <w:tcW w:w="6724" w:type="dxa"/>
            <w:tcMar>
              <w:top w:w="28" w:type="dxa"/>
              <w:left w:w="57" w:type="dxa"/>
              <w:bottom w:w="28" w:type="dxa"/>
              <w:right w:w="57" w:type="dxa"/>
            </w:tcMar>
          </w:tcPr>
          <w:p w14:paraId="50F25C22" w14:textId="3DEC055C"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Implementarea de programe de </w:t>
            </w:r>
            <w:r w:rsidR="00251D95" w:rsidRPr="000D44F9">
              <w:rPr>
                <w:rFonts w:asciiTheme="minorHAnsi" w:hAnsiTheme="minorHAnsi" w:cstheme="minorHAnsi"/>
                <w:i/>
                <w:sz w:val="24"/>
                <w:szCs w:val="24"/>
                <w:lang w:eastAsia="ro-RO"/>
              </w:rPr>
              <w:t>ocupare</w:t>
            </w:r>
            <w:r w:rsidRPr="000D44F9">
              <w:rPr>
                <w:rFonts w:asciiTheme="minorHAnsi" w:hAnsiTheme="minorHAnsi" w:cstheme="minorHAnsi"/>
                <w:i/>
                <w:sz w:val="24"/>
                <w:szCs w:val="24"/>
                <w:lang w:eastAsia="ro-RO"/>
              </w:rPr>
              <w:t xml:space="preserve"> pentru a spori calificările persoanelor neangajate</w:t>
            </w:r>
          </w:p>
        </w:tc>
      </w:tr>
      <w:tr w:rsidR="000D44F9" w:rsidRPr="000D44F9" w14:paraId="13BACB67" w14:textId="77777777" w:rsidTr="00CC5FEA">
        <w:trPr>
          <w:trHeight w:val="420"/>
        </w:trPr>
        <w:tc>
          <w:tcPr>
            <w:tcW w:w="766" w:type="dxa"/>
            <w:tcMar>
              <w:top w:w="28" w:type="dxa"/>
              <w:left w:w="57" w:type="dxa"/>
              <w:bottom w:w="28" w:type="dxa"/>
              <w:right w:w="57" w:type="dxa"/>
            </w:tcMar>
            <w:vAlign w:val="center"/>
          </w:tcPr>
          <w:p w14:paraId="3A34358D"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7FF73D8F" w14:textId="77777777" w:rsidR="000066A7" w:rsidRPr="000D44F9" w:rsidRDefault="000066A7"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Obiectivul specific SDL la atingerea căruia contribuie intervenția</w:t>
            </w:r>
          </w:p>
        </w:tc>
        <w:tc>
          <w:tcPr>
            <w:tcW w:w="6724" w:type="dxa"/>
            <w:tcMar>
              <w:top w:w="28" w:type="dxa"/>
              <w:left w:w="57" w:type="dxa"/>
              <w:bottom w:w="28" w:type="dxa"/>
              <w:right w:w="57" w:type="dxa"/>
            </w:tcMar>
          </w:tcPr>
          <w:p w14:paraId="4B0180E6" w14:textId="4C11DCBF" w:rsidR="000066A7" w:rsidRPr="000D44F9" w:rsidRDefault="00C3276B"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OS 4: Încurajarea implicării comunităților și a parteneriatelor locale în identificarea și adresarea nevoilor specifice, pentru a asigura că serviciile și sprijinul oferit facilitează accesul persoanelor defavorizate din ZUM/SDL la locuri de muncă.</w:t>
            </w:r>
          </w:p>
        </w:tc>
      </w:tr>
      <w:tr w:rsidR="000D44F9" w:rsidRPr="000D44F9" w14:paraId="2831F94B" w14:textId="77777777" w:rsidTr="00CC5FEA">
        <w:trPr>
          <w:trHeight w:val="420"/>
        </w:trPr>
        <w:tc>
          <w:tcPr>
            <w:tcW w:w="766" w:type="dxa"/>
            <w:tcMar>
              <w:top w:w="28" w:type="dxa"/>
              <w:left w:w="57" w:type="dxa"/>
              <w:bottom w:w="28" w:type="dxa"/>
              <w:right w:w="57" w:type="dxa"/>
            </w:tcMar>
            <w:vAlign w:val="center"/>
          </w:tcPr>
          <w:p w14:paraId="0019EBB7"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7D746EEB" w14:textId="77777777" w:rsidR="000066A7" w:rsidRPr="000D44F9" w:rsidRDefault="000066A7"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Măsura din Planul de acțiune vizată prin intervenție</w:t>
            </w:r>
          </w:p>
        </w:tc>
        <w:tc>
          <w:tcPr>
            <w:tcW w:w="6724" w:type="dxa"/>
            <w:tcMar>
              <w:top w:w="28" w:type="dxa"/>
              <w:left w:w="57" w:type="dxa"/>
              <w:bottom w:w="28" w:type="dxa"/>
              <w:right w:w="57" w:type="dxa"/>
            </w:tcMar>
          </w:tcPr>
          <w:p w14:paraId="1C8F7803" w14:textId="232D532D" w:rsidR="000066A7" w:rsidRPr="000D44F9" w:rsidRDefault="000066A7" w:rsidP="00E65772">
            <w:pPr>
              <w:spacing w:after="0"/>
              <w:contextualSpacing/>
              <w:jc w:val="both"/>
              <w:rPr>
                <w:rFonts w:asciiTheme="minorHAnsi" w:hAnsiTheme="minorHAnsi" w:cstheme="minorHAnsi"/>
                <w:i/>
                <w:sz w:val="24"/>
                <w:szCs w:val="24"/>
                <w:lang w:eastAsia="ro-RO"/>
              </w:rPr>
            </w:pPr>
            <w:bookmarkStart w:id="2" w:name="OLE_LINK1"/>
            <w:bookmarkStart w:id="3" w:name="OLE_LINK2"/>
            <w:r w:rsidRPr="000D44F9">
              <w:rPr>
                <w:rFonts w:asciiTheme="minorHAnsi" w:hAnsiTheme="minorHAnsi" w:cstheme="minorHAnsi"/>
                <w:i/>
                <w:sz w:val="24"/>
                <w:szCs w:val="24"/>
                <w:lang w:eastAsia="ro-RO"/>
              </w:rPr>
              <w:t xml:space="preserve">Organizarea de campanii de conștientizare în comunități pentru a sublinia importanța participării active în forța de muncă și pentru a oferi informații despre oportunitățile de angajare disponibile, în </w:t>
            </w:r>
            <w:r w:rsidR="0087342E" w:rsidRPr="000D44F9">
              <w:rPr>
                <w:rFonts w:asciiTheme="minorHAnsi" w:hAnsiTheme="minorHAnsi" w:cstheme="minorHAnsi"/>
                <w:i/>
                <w:sz w:val="24"/>
                <w:szCs w:val="24"/>
                <w:lang w:eastAsia="ro-RO"/>
              </w:rPr>
              <w:t>s</w:t>
            </w:r>
            <w:r w:rsidRPr="000D44F9">
              <w:rPr>
                <w:rFonts w:asciiTheme="minorHAnsi" w:hAnsiTheme="minorHAnsi" w:cstheme="minorHAnsi"/>
                <w:i/>
                <w:sz w:val="24"/>
                <w:szCs w:val="24"/>
                <w:lang w:eastAsia="ro-RO"/>
              </w:rPr>
              <w:t>pecial pentru persoanele inactive si persoanele de etnie roma</w:t>
            </w:r>
          </w:p>
          <w:p w14:paraId="46FBC2B0" w14:textId="5A54D4FB" w:rsidR="000066A7" w:rsidRPr="000D44F9" w:rsidRDefault="000066A7" w:rsidP="00E6577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Implementarea de măsuri și politici pentru a reduce discriminarea </w:t>
            </w:r>
            <w:r w:rsidRPr="000D44F9">
              <w:rPr>
                <w:rFonts w:asciiTheme="minorHAnsi" w:hAnsiTheme="minorHAnsi" w:cstheme="minorHAnsi"/>
                <w:i/>
                <w:sz w:val="24"/>
                <w:szCs w:val="24"/>
                <w:lang w:eastAsia="ro-RO"/>
              </w:rPr>
              <w:lastRenderedPageBreak/>
              <w:t>etnică și alte forme de discriminare în procesul de angajare și în accesarea serviciilor de s</w:t>
            </w:r>
            <w:r w:rsidR="0087342E" w:rsidRPr="000D44F9">
              <w:rPr>
                <w:rFonts w:asciiTheme="minorHAnsi" w:hAnsiTheme="minorHAnsi" w:cstheme="minorHAnsi"/>
                <w:i/>
                <w:sz w:val="24"/>
                <w:szCs w:val="24"/>
                <w:lang w:eastAsia="ro-RO"/>
              </w:rPr>
              <w:t>ă</w:t>
            </w:r>
            <w:r w:rsidRPr="000D44F9">
              <w:rPr>
                <w:rFonts w:asciiTheme="minorHAnsi" w:hAnsiTheme="minorHAnsi" w:cstheme="minorHAnsi"/>
                <w:i/>
                <w:sz w:val="24"/>
                <w:szCs w:val="24"/>
                <w:lang w:eastAsia="ro-RO"/>
              </w:rPr>
              <w:t>nătate publică.</w:t>
            </w:r>
          </w:p>
          <w:p w14:paraId="7A299634" w14:textId="4ED02633" w:rsidR="000066A7" w:rsidRPr="000D44F9" w:rsidRDefault="000066A7" w:rsidP="00E6577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Dezvoltarea unor programe de sănătate și asistență pentru persoanele care  nu sunt incluse în sistemul asigur</w:t>
            </w:r>
            <w:r w:rsidR="0087342E" w:rsidRPr="000D44F9">
              <w:rPr>
                <w:rFonts w:asciiTheme="minorHAnsi" w:hAnsiTheme="minorHAnsi" w:cstheme="minorHAnsi"/>
                <w:i/>
                <w:sz w:val="24"/>
                <w:szCs w:val="24"/>
                <w:lang w:eastAsia="ro-RO"/>
              </w:rPr>
              <w:t>ă</w:t>
            </w:r>
            <w:r w:rsidRPr="000D44F9">
              <w:rPr>
                <w:rFonts w:asciiTheme="minorHAnsi" w:hAnsiTheme="minorHAnsi" w:cstheme="minorHAnsi"/>
                <w:i/>
                <w:sz w:val="24"/>
                <w:szCs w:val="24"/>
                <w:lang w:eastAsia="ro-RO"/>
              </w:rPr>
              <w:t xml:space="preserve">rilor sociale </w:t>
            </w:r>
            <w:r w:rsidR="0087342E" w:rsidRPr="000D44F9">
              <w:rPr>
                <w:rFonts w:asciiTheme="minorHAnsi" w:hAnsiTheme="minorHAnsi" w:cstheme="minorHAnsi"/>
                <w:i/>
                <w:sz w:val="24"/>
                <w:szCs w:val="24"/>
                <w:lang w:eastAsia="ro-RO"/>
              </w:rPr>
              <w:t>ș</w:t>
            </w:r>
            <w:r w:rsidRPr="000D44F9">
              <w:rPr>
                <w:rFonts w:asciiTheme="minorHAnsi" w:hAnsiTheme="minorHAnsi" w:cstheme="minorHAnsi"/>
                <w:i/>
                <w:sz w:val="24"/>
                <w:szCs w:val="24"/>
                <w:lang w:eastAsia="ro-RO"/>
              </w:rPr>
              <w:t xml:space="preserve">i de sănătate </w:t>
            </w:r>
          </w:p>
          <w:p w14:paraId="4D45EB57" w14:textId="6700FE2F" w:rsidR="000066A7" w:rsidRPr="000D44F9" w:rsidRDefault="000066A7" w:rsidP="00E6577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Crearea de programe de informare</w:t>
            </w:r>
            <w:r w:rsidR="00C20C07"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consiliere profesională</w:t>
            </w:r>
            <w:r w:rsidR="00C20C07" w:rsidRPr="000D44F9">
              <w:rPr>
                <w:rFonts w:asciiTheme="minorHAnsi" w:hAnsiTheme="minorHAnsi" w:cstheme="minorHAnsi"/>
                <w:i/>
                <w:sz w:val="24"/>
                <w:szCs w:val="24"/>
                <w:lang w:eastAsia="ro-RO"/>
              </w:rPr>
              <w:t xml:space="preserve"> și formare profesională</w:t>
            </w:r>
            <w:r w:rsidRPr="000D44F9">
              <w:rPr>
                <w:rFonts w:asciiTheme="minorHAnsi" w:hAnsiTheme="minorHAnsi" w:cstheme="minorHAnsi"/>
                <w:i/>
                <w:sz w:val="24"/>
                <w:szCs w:val="24"/>
                <w:lang w:eastAsia="ro-RO"/>
              </w:rPr>
              <w:t xml:space="preserve"> pentru a oferi îndrumare și suport </w:t>
            </w:r>
            <w:r w:rsidR="00C20C07" w:rsidRPr="000D44F9">
              <w:rPr>
                <w:rFonts w:asciiTheme="minorHAnsi" w:hAnsiTheme="minorHAnsi" w:cstheme="minorHAnsi"/>
                <w:i/>
                <w:sz w:val="24"/>
                <w:szCs w:val="24"/>
                <w:lang w:eastAsia="ro-RO"/>
              </w:rPr>
              <w:t xml:space="preserve">tinerilor de etnie roma si persoanelor </w:t>
            </w:r>
            <w:r w:rsidRPr="000D44F9">
              <w:rPr>
                <w:rFonts w:asciiTheme="minorHAnsi" w:hAnsiTheme="minorHAnsi" w:cstheme="minorHAnsi"/>
                <w:i/>
                <w:sz w:val="24"/>
                <w:szCs w:val="24"/>
                <w:lang w:eastAsia="ro-RO"/>
              </w:rPr>
              <w:t>care caută locuri de muncă, cu accent pe dezvoltarea abilităților personale și profesionale</w:t>
            </w:r>
            <w:r w:rsidR="00C20C07" w:rsidRPr="000D44F9">
              <w:rPr>
                <w:rFonts w:asciiTheme="minorHAnsi" w:hAnsiTheme="minorHAnsi" w:cstheme="minorHAnsi"/>
                <w:i/>
                <w:sz w:val="24"/>
                <w:szCs w:val="24"/>
                <w:lang w:eastAsia="ro-RO"/>
              </w:rPr>
              <w:t xml:space="preserve"> în special pentru tineri si persoane de etn</w:t>
            </w:r>
            <w:r w:rsidR="0087342E" w:rsidRPr="000D44F9">
              <w:rPr>
                <w:rFonts w:asciiTheme="minorHAnsi" w:hAnsiTheme="minorHAnsi" w:cstheme="minorHAnsi"/>
                <w:i/>
                <w:sz w:val="24"/>
                <w:szCs w:val="24"/>
                <w:lang w:eastAsia="ro-RO"/>
              </w:rPr>
              <w:t>i</w:t>
            </w:r>
            <w:r w:rsidR="00C20C07" w:rsidRPr="000D44F9">
              <w:rPr>
                <w:rFonts w:asciiTheme="minorHAnsi" w:hAnsiTheme="minorHAnsi" w:cstheme="minorHAnsi"/>
                <w:i/>
                <w:sz w:val="24"/>
                <w:szCs w:val="24"/>
                <w:lang w:eastAsia="ro-RO"/>
              </w:rPr>
              <w:t>e roma.</w:t>
            </w:r>
          </w:p>
          <w:p w14:paraId="460AE4BD" w14:textId="77777777" w:rsidR="00C20C07" w:rsidRPr="000D44F9" w:rsidRDefault="00C20C07" w:rsidP="00E6577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Organizarea de campanii de conștientizare în comunități pentru a sublinia importanța privind sănătatea reproducerii si combaterea violenței.</w:t>
            </w:r>
          </w:p>
          <w:p w14:paraId="569B8B0B" w14:textId="309CAFB5" w:rsidR="00C20C07" w:rsidRPr="000D44F9" w:rsidRDefault="00C20C07" w:rsidP="00E65772">
            <w:pPr>
              <w:spacing w:after="0"/>
              <w:contextualSpacing/>
              <w:jc w:val="both"/>
              <w:rPr>
                <w:rFonts w:asciiTheme="minorHAnsi" w:hAnsiTheme="minorHAnsi" w:cstheme="minorHAnsi"/>
                <w:i/>
                <w:sz w:val="24"/>
                <w:szCs w:val="24"/>
                <w:lang w:eastAsia="ro-RO"/>
              </w:rPr>
            </w:pPr>
            <w:bookmarkStart w:id="4" w:name="OLE_LINK3"/>
            <w:r w:rsidRPr="000D44F9">
              <w:rPr>
                <w:rFonts w:asciiTheme="minorHAnsi" w:hAnsiTheme="minorHAnsi" w:cstheme="minorHAnsi"/>
                <w:i/>
                <w:sz w:val="24"/>
                <w:szCs w:val="24"/>
                <w:lang w:eastAsia="ro-RO"/>
              </w:rPr>
              <w:t xml:space="preserve">Organizarea de campanii de informare privind </w:t>
            </w:r>
            <w:r w:rsidR="0087342E" w:rsidRPr="000D44F9">
              <w:rPr>
                <w:rFonts w:asciiTheme="minorHAnsi" w:hAnsiTheme="minorHAnsi" w:cstheme="minorHAnsi"/>
                <w:i/>
                <w:sz w:val="24"/>
                <w:szCs w:val="24"/>
                <w:lang w:eastAsia="ro-RO"/>
              </w:rPr>
              <w:t>î</w:t>
            </w:r>
            <w:r w:rsidRPr="000D44F9">
              <w:rPr>
                <w:rFonts w:asciiTheme="minorHAnsi" w:hAnsiTheme="minorHAnsi" w:cstheme="minorHAnsi"/>
                <w:i/>
                <w:sz w:val="24"/>
                <w:szCs w:val="24"/>
                <w:lang w:eastAsia="ro-RO"/>
              </w:rPr>
              <w:t>ncurajarea particip</w:t>
            </w:r>
            <w:r w:rsidR="0087342E" w:rsidRPr="000D44F9">
              <w:rPr>
                <w:rFonts w:asciiTheme="minorHAnsi" w:hAnsiTheme="minorHAnsi" w:cstheme="minorHAnsi"/>
                <w:i/>
                <w:sz w:val="24"/>
                <w:szCs w:val="24"/>
                <w:lang w:eastAsia="ro-RO"/>
              </w:rPr>
              <w:t>ă</w:t>
            </w:r>
            <w:r w:rsidRPr="000D44F9">
              <w:rPr>
                <w:rFonts w:asciiTheme="minorHAnsi" w:hAnsiTheme="minorHAnsi" w:cstheme="minorHAnsi"/>
                <w:i/>
                <w:sz w:val="24"/>
                <w:szCs w:val="24"/>
                <w:lang w:eastAsia="ro-RO"/>
              </w:rPr>
              <w:t xml:space="preserve">rii tinerilor romi la sistemul de </w:t>
            </w:r>
            <w:r w:rsidR="0087342E" w:rsidRPr="000D44F9">
              <w:rPr>
                <w:rFonts w:asciiTheme="minorHAnsi" w:hAnsiTheme="minorHAnsi" w:cstheme="minorHAnsi"/>
                <w:i/>
                <w:sz w:val="24"/>
                <w:szCs w:val="24"/>
                <w:lang w:eastAsia="ro-RO"/>
              </w:rPr>
              <w:t>î</w:t>
            </w:r>
            <w:r w:rsidRPr="000D44F9">
              <w:rPr>
                <w:rFonts w:asciiTheme="minorHAnsi" w:hAnsiTheme="minorHAnsi" w:cstheme="minorHAnsi"/>
                <w:i/>
                <w:sz w:val="24"/>
                <w:szCs w:val="24"/>
                <w:lang w:eastAsia="ro-RO"/>
              </w:rPr>
              <w:t>nv</w:t>
            </w:r>
            <w:r w:rsidR="0087342E" w:rsidRPr="000D44F9">
              <w:rPr>
                <w:rFonts w:asciiTheme="minorHAnsi" w:hAnsiTheme="minorHAnsi" w:cstheme="minorHAnsi"/>
                <w:i/>
                <w:sz w:val="24"/>
                <w:szCs w:val="24"/>
                <w:lang w:eastAsia="ro-RO"/>
              </w:rPr>
              <w:t>ăță</w:t>
            </w:r>
            <w:r w:rsidRPr="000D44F9">
              <w:rPr>
                <w:rFonts w:asciiTheme="minorHAnsi" w:hAnsiTheme="minorHAnsi" w:cstheme="minorHAnsi"/>
                <w:i/>
                <w:sz w:val="24"/>
                <w:szCs w:val="24"/>
                <w:lang w:eastAsia="ro-RO"/>
              </w:rPr>
              <w:t>m</w:t>
            </w:r>
            <w:r w:rsidR="0087342E" w:rsidRPr="000D44F9">
              <w:rPr>
                <w:rFonts w:asciiTheme="minorHAnsi" w:hAnsiTheme="minorHAnsi" w:cstheme="minorHAnsi"/>
                <w:i/>
                <w:sz w:val="24"/>
                <w:szCs w:val="24"/>
                <w:lang w:eastAsia="ro-RO"/>
              </w:rPr>
              <w:t>â</w:t>
            </w:r>
            <w:r w:rsidRPr="000D44F9">
              <w:rPr>
                <w:rFonts w:asciiTheme="minorHAnsi" w:hAnsiTheme="minorHAnsi" w:cstheme="minorHAnsi"/>
                <w:i/>
                <w:sz w:val="24"/>
                <w:szCs w:val="24"/>
                <w:lang w:eastAsia="ro-RO"/>
              </w:rPr>
              <w:t>n</w:t>
            </w:r>
            <w:r w:rsidR="0087342E" w:rsidRPr="000D44F9">
              <w:rPr>
                <w:rFonts w:asciiTheme="minorHAnsi" w:hAnsiTheme="minorHAnsi" w:cstheme="minorHAnsi"/>
                <w:i/>
                <w:sz w:val="24"/>
                <w:szCs w:val="24"/>
                <w:lang w:eastAsia="ro-RO"/>
              </w:rPr>
              <w:t>t</w:t>
            </w:r>
            <w:r w:rsidRPr="000D44F9">
              <w:rPr>
                <w:rFonts w:asciiTheme="minorHAnsi" w:hAnsiTheme="minorHAnsi" w:cstheme="minorHAnsi"/>
                <w:i/>
                <w:sz w:val="24"/>
                <w:szCs w:val="24"/>
                <w:lang w:eastAsia="ro-RO"/>
              </w:rPr>
              <w:t xml:space="preserve"> profesional </w:t>
            </w:r>
            <w:r w:rsidR="0087342E" w:rsidRPr="000D44F9">
              <w:rPr>
                <w:rFonts w:asciiTheme="minorHAnsi" w:hAnsiTheme="minorHAnsi" w:cstheme="minorHAnsi"/>
                <w:i/>
                <w:sz w:val="24"/>
                <w:szCs w:val="24"/>
                <w:lang w:eastAsia="ro-RO"/>
              </w:rPr>
              <w:t>ș</w:t>
            </w:r>
            <w:r w:rsidRPr="000D44F9">
              <w:rPr>
                <w:rFonts w:asciiTheme="minorHAnsi" w:hAnsiTheme="minorHAnsi" w:cstheme="minorHAnsi"/>
                <w:i/>
                <w:sz w:val="24"/>
                <w:szCs w:val="24"/>
                <w:lang w:eastAsia="ro-RO"/>
              </w:rPr>
              <w:t>i profesional dual.</w:t>
            </w:r>
            <w:bookmarkEnd w:id="2"/>
            <w:bookmarkEnd w:id="3"/>
            <w:bookmarkEnd w:id="4"/>
          </w:p>
        </w:tc>
      </w:tr>
      <w:tr w:rsidR="000D44F9" w:rsidRPr="000D44F9" w14:paraId="79EF341A" w14:textId="77777777" w:rsidTr="00CC5FEA">
        <w:trPr>
          <w:trHeight w:val="387"/>
        </w:trPr>
        <w:tc>
          <w:tcPr>
            <w:tcW w:w="766" w:type="dxa"/>
            <w:tcMar>
              <w:top w:w="28" w:type="dxa"/>
              <w:left w:w="57" w:type="dxa"/>
              <w:bottom w:w="28" w:type="dxa"/>
              <w:right w:w="57" w:type="dxa"/>
            </w:tcMar>
            <w:vAlign w:val="center"/>
          </w:tcPr>
          <w:p w14:paraId="203572FD"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3D8904FD" w14:textId="77777777" w:rsidR="000066A7" w:rsidRPr="000D44F9" w:rsidRDefault="000066A7"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Justificarea intervenției</w:t>
            </w:r>
          </w:p>
        </w:tc>
        <w:tc>
          <w:tcPr>
            <w:tcW w:w="6724" w:type="dxa"/>
            <w:tcMar>
              <w:top w:w="28" w:type="dxa"/>
              <w:left w:w="57" w:type="dxa"/>
              <w:bottom w:w="28" w:type="dxa"/>
              <w:right w:w="57" w:type="dxa"/>
            </w:tcMar>
          </w:tcPr>
          <w:p w14:paraId="7E7CE60E" w14:textId="575A0746" w:rsidR="00E65772" w:rsidRPr="000D44F9" w:rsidRDefault="00E65772" w:rsidP="00E6577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 xml:space="preserve">Unul dintre cele mai evidente motive pentru această intervenție este reducerea ratei șomajului. Programele de ocupare oferă persoanelor neangajate oportunități de a-și găsi un loc de muncă și de a-și câștiga existența. Aceasta contribuie la stabilizarea economică și la creșterea bunăstării individuale și a comunității în ansamblu. Prin programe de ocupare, persoanele neangajate pot să își dezvolte sau să își îmbunătățească abilitățile și calificările. Acest lucru le crește șansele de a găsi locuri de muncă mai bine plătite și de a avansa pe piața muncii. Personalul mai calificat și pregătit contribuie la creșterea productivității și competitivității economice a unei țări sau a unei regiuni. Astfel, programele de ocupare pot avea un impact pozitiv asupra dezvoltării economice. Persoanele neangajate, în special cele din grupurile defavorizate sau vulnerabile, pot să se confrunte cu inegalități sociale și economice. Prin programe de ocupare care oferă acces la formare și pregătire, se pot reduce aceste inegalități și se poate promova incluziunea socială. Programele de ocupare contribuie la dezvoltarea și actualizarea forței de muncă a unei țări sau a unei regiuni. Persoanele neangajate se pot confrunta cu dificultăți financiare și sărăcie. Programele de ocupare care oferă formare și sprijin pentru găsirea unui loc de muncă pot contribui la reducerea sărăciei și la creșterea nivelului de trai al acestor persoane și al familiilor lor. Programele de ocupare nu se limitează doar la dezvoltarea abilităților profesionale, ci pot oferi și oportunități pentru dezvoltarea personală și creșterea încrederii în sine. Acest lucru este important pentru succesul pe termen lung al persoanelor </w:t>
            </w:r>
            <w:r w:rsidRPr="000D44F9">
              <w:rPr>
                <w:rFonts w:asciiTheme="minorHAnsi" w:hAnsiTheme="minorHAnsi" w:cstheme="minorHAnsi"/>
                <w:sz w:val="24"/>
                <w:szCs w:val="24"/>
              </w:rPr>
              <w:lastRenderedPageBreak/>
              <w:t>neangajate.</w:t>
            </w:r>
          </w:p>
          <w:p w14:paraId="4C9136C6" w14:textId="2F228511" w:rsidR="000066A7" w:rsidRPr="000D44F9" w:rsidRDefault="00E65772" w:rsidP="00E6577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Șomajul și inactivitatea forței de muncă pot genera costuri semnificative pentru guvern și societate, sub forma ajutorului social și a altor servicii publice. Prin programe de ocupare, se pot reduce aceste costuri sociale și se poate contribui la eficiența resurselor. În concluzie, implementarea de programe de ocupare pentru a spori calificările persoanelor neangajate are beneficii semnificative pentru indivizi, pentru economie și pentru societate în ansamblu. Aceste programe pot contribui la reducerea șomajului, la creșterea calificărilor și a capacităților persoanelor, la stimularea dezvoltării economice și la combaterea sărăciei și a inegalităților sociale.</w:t>
            </w:r>
          </w:p>
        </w:tc>
      </w:tr>
      <w:tr w:rsidR="000D44F9" w:rsidRPr="000D44F9" w14:paraId="5C0C2BF8" w14:textId="77777777" w:rsidTr="00CC5FEA">
        <w:trPr>
          <w:trHeight w:val="387"/>
        </w:trPr>
        <w:tc>
          <w:tcPr>
            <w:tcW w:w="766" w:type="dxa"/>
            <w:tcMar>
              <w:top w:w="28" w:type="dxa"/>
              <w:left w:w="57" w:type="dxa"/>
              <w:bottom w:w="28" w:type="dxa"/>
              <w:right w:w="57" w:type="dxa"/>
            </w:tcMar>
            <w:vAlign w:val="center"/>
          </w:tcPr>
          <w:p w14:paraId="68AEB20B"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10F13FB8" w14:textId="77777777" w:rsidR="000066A7" w:rsidRPr="000D44F9" w:rsidRDefault="000066A7"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Comunitatea marginalizată din teritoriu</w:t>
            </w:r>
          </w:p>
        </w:tc>
        <w:tc>
          <w:tcPr>
            <w:tcW w:w="6724" w:type="dxa"/>
            <w:tcMar>
              <w:top w:w="28" w:type="dxa"/>
              <w:left w:w="57" w:type="dxa"/>
              <w:bottom w:w="28" w:type="dxa"/>
              <w:right w:w="57" w:type="dxa"/>
            </w:tcMar>
          </w:tcPr>
          <w:p w14:paraId="122622A7" w14:textId="5D3A1A36"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Intervenția vizează toate cele </w:t>
            </w:r>
            <w:r w:rsidR="00F607D0" w:rsidRPr="000D44F9">
              <w:rPr>
                <w:rFonts w:asciiTheme="minorHAnsi" w:hAnsiTheme="minorHAnsi" w:cstheme="minorHAnsi"/>
                <w:sz w:val="24"/>
                <w:szCs w:val="24"/>
              </w:rPr>
              <w:t>11</w:t>
            </w:r>
            <w:r w:rsidRPr="000D44F9">
              <w:rPr>
                <w:rFonts w:asciiTheme="minorHAnsi" w:hAnsiTheme="minorHAnsi" w:cstheme="minorHAnsi"/>
                <w:sz w:val="24"/>
                <w:szCs w:val="24"/>
              </w:rPr>
              <w:t xml:space="preserve"> ZUM validate în teritoriul SDL al Municipiului </w:t>
            </w:r>
            <w:r w:rsidR="00F607D0" w:rsidRPr="000D44F9">
              <w:rPr>
                <w:rFonts w:asciiTheme="minorHAnsi" w:hAnsiTheme="minorHAnsi" w:cstheme="minorHAnsi"/>
                <w:sz w:val="24"/>
                <w:szCs w:val="24"/>
              </w:rPr>
              <w:t>Râmnicu Sărat</w:t>
            </w:r>
            <w:r w:rsidRPr="000D44F9">
              <w:rPr>
                <w:rFonts w:asciiTheme="minorHAnsi" w:hAnsiTheme="minorHAnsi" w:cstheme="minorHAnsi"/>
                <w:sz w:val="24"/>
                <w:szCs w:val="24"/>
              </w:rPr>
              <w:t>, toate ZUM-urile f</w:t>
            </w:r>
            <w:r w:rsidR="0087342E" w:rsidRPr="000D44F9">
              <w:rPr>
                <w:rFonts w:asciiTheme="minorHAnsi" w:hAnsiTheme="minorHAnsi" w:cstheme="minorHAnsi"/>
                <w:sz w:val="24"/>
                <w:szCs w:val="24"/>
              </w:rPr>
              <w:t>i</w:t>
            </w:r>
            <w:r w:rsidRPr="000D44F9">
              <w:rPr>
                <w:rFonts w:asciiTheme="minorHAnsi" w:hAnsiTheme="minorHAnsi" w:cstheme="minorHAnsi"/>
                <w:sz w:val="24"/>
                <w:szCs w:val="24"/>
              </w:rPr>
              <w:t>ind preponderent ocupate de pers</w:t>
            </w:r>
            <w:r w:rsidR="00F607D0" w:rsidRPr="000D44F9">
              <w:rPr>
                <w:rFonts w:asciiTheme="minorHAnsi" w:hAnsiTheme="minorHAnsi" w:cstheme="minorHAnsi"/>
                <w:sz w:val="24"/>
                <w:szCs w:val="24"/>
              </w:rPr>
              <w:t>o</w:t>
            </w:r>
            <w:r w:rsidRPr="000D44F9">
              <w:rPr>
                <w:rFonts w:asciiTheme="minorHAnsi" w:hAnsiTheme="minorHAnsi" w:cstheme="minorHAnsi"/>
                <w:sz w:val="24"/>
                <w:szCs w:val="24"/>
              </w:rPr>
              <w:t>ane de etnie roma.</w:t>
            </w:r>
          </w:p>
        </w:tc>
      </w:tr>
      <w:tr w:rsidR="000D44F9" w:rsidRPr="000D44F9" w14:paraId="6D372B3E" w14:textId="77777777" w:rsidTr="00CC5FEA">
        <w:trPr>
          <w:cantSplit/>
          <w:trHeight w:val="461"/>
        </w:trPr>
        <w:tc>
          <w:tcPr>
            <w:tcW w:w="766" w:type="dxa"/>
            <w:tcMar>
              <w:top w:w="28" w:type="dxa"/>
              <w:left w:w="57" w:type="dxa"/>
              <w:bottom w:w="28" w:type="dxa"/>
              <w:right w:w="57" w:type="dxa"/>
            </w:tcMar>
            <w:vAlign w:val="center"/>
          </w:tcPr>
          <w:p w14:paraId="59FFB7FD"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42423828" w14:textId="77777777" w:rsidR="000066A7" w:rsidRPr="000D44F9" w:rsidRDefault="000066A7"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 xml:space="preserve">Grupuri țintă vizate </w:t>
            </w:r>
            <w:r w:rsidRPr="000D44F9">
              <w:rPr>
                <w:rFonts w:asciiTheme="minorHAnsi" w:hAnsiTheme="minorHAnsi" w:cstheme="minorHAnsi"/>
                <w:bCs/>
                <w:i/>
                <w:sz w:val="24"/>
                <w:szCs w:val="24"/>
                <w:lang w:eastAsia="ro-RO"/>
              </w:rPr>
              <w:t>(persoane aflate în risc de sărăcie și excluziune socială)</w:t>
            </w:r>
          </w:p>
        </w:tc>
        <w:tc>
          <w:tcPr>
            <w:tcW w:w="6724" w:type="dxa"/>
            <w:tcMar>
              <w:top w:w="28" w:type="dxa"/>
              <w:left w:w="57" w:type="dxa"/>
              <w:bottom w:w="28" w:type="dxa"/>
              <w:right w:w="57" w:type="dxa"/>
            </w:tcMar>
          </w:tcPr>
          <w:p w14:paraId="017128CF" w14:textId="27C8ED04" w:rsidR="000066A7" w:rsidRPr="000D44F9" w:rsidRDefault="00C20C0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231 conform PIDS 1.4</w:t>
            </w:r>
          </w:p>
        </w:tc>
      </w:tr>
      <w:tr w:rsidR="000D44F9" w:rsidRPr="000D44F9" w14:paraId="1843AE70" w14:textId="77777777" w:rsidTr="00CC5FEA">
        <w:trPr>
          <w:cantSplit/>
          <w:trHeight w:val="461"/>
        </w:trPr>
        <w:tc>
          <w:tcPr>
            <w:tcW w:w="766" w:type="dxa"/>
            <w:tcMar>
              <w:top w:w="28" w:type="dxa"/>
              <w:left w:w="57" w:type="dxa"/>
              <w:bottom w:w="28" w:type="dxa"/>
              <w:right w:w="57" w:type="dxa"/>
            </w:tcMar>
            <w:vAlign w:val="center"/>
          </w:tcPr>
          <w:p w14:paraId="7882E381"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505ECC84" w14:textId="77777777" w:rsidR="000066A7" w:rsidRPr="000D44F9" w:rsidRDefault="000066A7"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Durata estimată a intervenției</w:t>
            </w:r>
          </w:p>
        </w:tc>
        <w:tc>
          <w:tcPr>
            <w:tcW w:w="6724" w:type="dxa"/>
            <w:tcMar>
              <w:top w:w="28" w:type="dxa"/>
              <w:left w:w="57" w:type="dxa"/>
              <w:bottom w:w="28" w:type="dxa"/>
              <w:right w:w="57" w:type="dxa"/>
            </w:tcMar>
          </w:tcPr>
          <w:p w14:paraId="5FD8B925" w14:textId="34215AF6" w:rsidR="000066A7"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bCs/>
                <w:i/>
                <w:sz w:val="24"/>
                <w:szCs w:val="24"/>
                <w:lang w:eastAsia="ro-RO"/>
              </w:rPr>
              <w:t>36</w:t>
            </w:r>
            <w:r w:rsidR="00146917" w:rsidRPr="000D44F9">
              <w:rPr>
                <w:rFonts w:asciiTheme="minorHAnsi" w:hAnsiTheme="minorHAnsi" w:cstheme="minorHAnsi"/>
                <w:bCs/>
                <w:i/>
                <w:sz w:val="24"/>
                <w:szCs w:val="24"/>
                <w:lang w:eastAsia="ro-RO"/>
              </w:rPr>
              <w:t xml:space="preserve"> de luni</w:t>
            </w:r>
          </w:p>
        </w:tc>
      </w:tr>
      <w:tr w:rsidR="000D44F9" w:rsidRPr="000D44F9" w14:paraId="0E2FCB47" w14:textId="77777777" w:rsidTr="00CC5FEA">
        <w:tc>
          <w:tcPr>
            <w:tcW w:w="766" w:type="dxa"/>
            <w:tcMar>
              <w:top w:w="28" w:type="dxa"/>
              <w:left w:w="57" w:type="dxa"/>
              <w:bottom w:w="28" w:type="dxa"/>
              <w:right w:w="57" w:type="dxa"/>
            </w:tcMar>
            <w:vAlign w:val="center"/>
          </w:tcPr>
          <w:p w14:paraId="7787CB09"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2F851BFF" w14:textId="77777777" w:rsidR="000066A7" w:rsidRPr="000D44F9" w:rsidRDefault="000066A7"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Buget estimativ </w:t>
            </w:r>
          </w:p>
        </w:tc>
        <w:tc>
          <w:tcPr>
            <w:tcW w:w="6724" w:type="dxa"/>
            <w:tcMar>
              <w:top w:w="28" w:type="dxa"/>
              <w:left w:w="57" w:type="dxa"/>
              <w:bottom w:w="28" w:type="dxa"/>
              <w:right w:w="57" w:type="dxa"/>
            </w:tcMar>
          </w:tcPr>
          <w:p w14:paraId="208FC5B4" w14:textId="4822F3AD"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Suma totală</w:t>
            </w:r>
            <w:r w:rsidR="00251D95" w:rsidRPr="000D44F9">
              <w:rPr>
                <w:rFonts w:asciiTheme="minorHAnsi" w:hAnsiTheme="minorHAnsi" w:cstheme="minorHAnsi"/>
                <w:i/>
                <w:sz w:val="24"/>
                <w:szCs w:val="24"/>
                <w:lang w:eastAsia="ro-RO"/>
              </w:rPr>
              <w:t xml:space="preserve"> </w:t>
            </w:r>
            <w:r w:rsidR="00DE6B7E" w:rsidRPr="000D44F9">
              <w:rPr>
                <w:rFonts w:asciiTheme="minorHAnsi" w:hAnsiTheme="minorHAnsi" w:cstheme="minorHAnsi"/>
                <w:i/>
                <w:sz w:val="24"/>
                <w:szCs w:val="24"/>
                <w:lang w:eastAsia="ro-RO"/>
              </w:rPr>
              <w:t>500.000</w:t>
            </w:r>
            <w:r w:rsidRPr="000D44F9">
              <w:rPr>
                <w:rFonts w:asciiTheme="minorHAnsi" w:hAnsiTheme="minorHAnsi" w:cstheme="minorHAnsi"/>
                <w:i/>
                <w:sz w:val="24"/>
                <w:szCs w:val="24"/>
                <w:lang w:eastAsia="ro-RO"/>
              </w:rPr>
              <w:t>(Eur</w:t>
            </w:r>
            <w:r w:rsidR="0087342E" w:rsidRPr="000D44F9">
              <w:rPr>
                <w:rFonts w:asciiTheme="minorHAnsi" w:hAnsiTheme="minorHAnsi" w:cstheme="minorHAnsi"/>
                <w:i/>
                <w:sz w:val="24"/>
                <w:szCs w:val="24"/>
                <w:lang w:eastAsia="ro-RO"/>
              </w:rPr>
              <w:t>o</w:t>
            </w:r>
            <w:r w:rsidRPr="000D44F9">
              <w:rPr>
                <w:rFonts w:asciiTheme="minorHAnsi" w:hAnsiTheme="minorHAnsi" w:cstheme="minorHAnsi"/>
                <w:i/>
                <w:sz w:val="24"/>
                <w:szCs w:val="24"/>
                <w:lang w:eastAsia="ro-RO"/>
              </w:rPr>
              <w:t>)</w:t>
            </w:r>
          </w:p>
          <w:p w14:paraId="46A0497B" w14:textId="61634536"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Valoare totala eligibilă</w:t>
            </w:r>
            <w:r w:rsidR="00251D95" w:rsidRPr="000D44F9">
              <w:rPr>
                <w:rFonts w:asciiTheme="minorHAnsi" w:hAnsiTheme="minorHAnsi" w:cstheme="minorHAnsi"/>
                <w:i/>
                <w:sz w:val="24"/>
                <w:szCs w:val="24"/>
                <w:lang w:eastAsia="ro-RO"/>
              </w:rPr>
              <w:t xml:space="preserve"> </w:t>
            </w:r>
            <w:r w:rsidR="00DE6B7E" w:rsidRPr="000D44F9">
              <w:rPr>
                <w:rFonts w:asciiTheme="minorHAnsi" w:hAnsiTheme="minorHAnsi" w:cstheme="minorHAnsi"/>
                <w:i/>
                <w:sz w:val="24"/>
                <w:szCs w:val="24"/>
                <w:lang w:eastAsia="ro-RO"/>
              </w:rPr>
              <w:t>500.000</w:t>
            </w:r>
            <w:r w:rsidR="00AB7C76"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(FSE</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Buget de stat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Contribu</w:t>
            </w:r>
            <w:r w:rsidR="0087342E" w:rsidRPr="000D44F9">
              <w:rPr>
                <w:rFonts w:asciiTheme="minorHAnsi" w:hAnsiTheme="minorHAnsi" w:cstheme="minorHAnsi"/>
                <w:i/>
                <w:sz w:val="24"/>
                <w:szCs w:val="24"/>
                <w:lang w:eastAsia="ro-RO"/>
              </w:rPr>
              <w:t>ț</w:t>
            </w:r>
            <w:r w:rsidRPr="000D44F9">
              <w:rPr>
                <w:rFonts w:asciiTheme="minorHAnsi" w:hAnsiTheme="minorHAnsi" w:cstheme="minorHAnsi"/>
                <w:i/>
                <w:sz w:val="24"/>
                <w:szCs w:val="24"/>
                <w:lang w:eastAsia="ro-RO"/>
              </w:rPr>
              <w:t>ie proprie)</w:t>
            </w:r>
          </w:p>
        </w:tc>
      </w:tr>
      <w:tr w:rsidR="000D44F9" w:rsidRPr="000D44F9" w14:paraId="2DF2C607" w14:textId="77777777" w:rsidTr="00CC5FEA">
        <w:tc>
          <w:tcPr>
            <w:tcW w:w="766" w:type="dxa"/>
            <w:tcMar>
              <w:top w:w="28" w:type="dxa"/>
              <w:left w:w="57" w:type="dxa"/>
              <w:bottom w:w="28" w:type="dxa"/>
              <w:right w:w="57" w:type="dxa"/>
            </w:tcMar>
            <w:vAlign w:val="center"/>
          </w:tcPr>
          <w:p w14:paraId="5A96233B"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4CD2705D" w14:textId="77777777" w:rsidR="000066A7" w:rsidRPr="000D44F9" w:rsidRDefault="000066A7"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Surse de </w:t>
            </w:r>
            <w:proofErr w:type="spellStart"/>
            <w:r w:rsidRPr="000D44F9">
              <w:rPr>
                <w:rFonts w:asciiTheme="minorHAnsi" w:hAnsiTheme="minorHAnsi" w:cstheme="minorHAnsi"/>
                <w:bCs/>
                <w:sz w:val="24"/>
                <w:szCs w:val="24"/>
                <w:lang w:eastAsia="ro-RO"/>
              </w:rPr>
              <w:t>finanţare</w:t>
            </w:r>
            <w:proofErr w:type="spellEnd"/>
          </w:p>
        </w:tc>
        <w:tc>
          <w:tcPr>
            <w:tcW w:w="6724" w:type="dxa"/>
            <w:tcMar>
              <w:top w:w="28" w:type="dxa"/>
              <w:left w:w="57" w:type="dxa"/>
              <w:bottom w:w="28" w:type="dxa"/>
              <w:right w:w="57" w:type="dxa"/>
            </w:tcMar>
          </w:tcPr>
          <w:p w14:paraId="402D8922" w14:textId="77777777"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FSE+, buget local, buget de stat, contribuție proprie, alte surse</w:t>
            </w:r>
          </w:p>
        </w:tc>
      </w:tr>
      <w:tr w:rsidR="000066A7" w:rsidRPr="000D44F9" w14:paraId="18FD48D9" w14:textId="77777777" w:rsidTr="00CC5FEA">
        <w:tc>
          <w:tcPr>
            <w:tcW w:w="766" w:type="dxa"/>
            <w:tcMar>
              <w:top w:w="28" w:type="dxa"/>
              <w:left w:w="57" w:type="dxa"/>
              <w:bottom w:w="28" w:type="dxa"/>
              <w:right w:w="57" w:type="dxa"/>
            </w:tcMar>
            <w:vAlign w:val="center"/>
          </w:tcPr>
          <w:p w14:paraId="55A3CADD" w14:textId="77777777" w:rsidR="000066A7" w:rsidRPr="000D44F9" w:rsidRDefault="000066A7" w:rsidP="00DF67D2">
            <w:pPr>
              <w:numPr>
                <w:ilvl w:val="0"/>
                <w:numId w:val="5"/>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07AA75B4" w14:textId="77777777" w:rsidR="000066A7" w:rsidRPr="000D44F9" w:rsidRDefault="000066A7"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Sustenabilitatea intervenției după încheierea perioadei de finanțare DLRC</w:t>
            </w:r>
          </w:p>
        </w:tc>
        <w:tc>
          <w:tcPr>
            <w:tcW w:w="6724" w:type="dxa"/>
            <w:tcMar>
              <w:top w:w="28" w:type="dxa"/>
              <w:left w:w="57" w:type="dxa"/>
              <w:bottom w:w="28" w:type="dxa"/>
              <w:right w:w="57" w:type="dxa"/>
            </w:tcMar>
          </w:tcPr>
          <w:p w14:paraId="31721FB5" w14:textId="5B4D7A4B" w:rsidR="000066A7" w:rsidRPr="000D44F9" w:rsidRDefault="000066A7" w:rsidP="00DF67D2">
            <w:pPr>
              <w:spacing w:after="0"/>
              <w:jc w:val="both"/>
              <w:rPr>
                <w:rFonts w:asciiTheme="minorHAnsi" w:hAnsiTheme="minorHAnsi" w:cstheme="minorHAnsi"/>
                <w:sz w:val="24"/>
                <w:szCs w:val="24"/>
              </w:rPr>
            </w:pPr>
            <w:r w:rsidRPr="000D44F9">
              <w:rPr>
                <w:rFonts w:asciiTheme="minorHAnsi" w:hAnsiTheme="minorHAnsi" w:cstheme="minorHAnsi"/>
                <w:sz w:val="24"/>
                <w:szCs w:val="24"/>
              </w:rPr>
              <w:t xml:space="preserve">(1) GAL-ul va include între criteriile de selecție a proiectelor (din etapa III) un criteriu conform căruia organizația care aplică (sector public, sector privat sau societate civilă) să aibă nu doar experiență în domeniu, ci și în lucrul cu grupurile țintă, în general, pe de o parte, și cu grupul țintă din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pe de altă parte. Astfel, vor primi punctaj suplimentar organizațiile care în ultimii 5 ani au obținut cele mai bune rezultate din activități similare.</w:t>
            </w:r>
          </w:p>
          <w:p w14:paraId="023727C4" w14:textId="77777777" w:rsidR="000066A7" w:rsidRPr="000D44F9" w:rsidRDefault="000066A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(2) GAL-ul va include între criteriile de selecție a proiectelor (din etapa III) un criteriu conform căruia acordă puncte suplimentare organizațiilor care prin aplicație preiau responsabilitatea sustenabilității, din fonduri proprii, pentru o perioadă de cel puțin 12 luni după încheierea perioadei de finanțare prin DLRC.</w:t>
            </w:r>
          </w:p>
        </w:tc>
      </w:tr>
      <w:bookmarkEnd w:id="1"/>
    </w:tbl>
    <w:p w14:paraId="3631F444" w14:textId="77777777" w:rsidR="00251D95" w:rsidRPr="000D44F9" w:rsidRDefault="00251D95">
      <w:pPr>
        <w:rPr>
          <w:rFonts w:asciiTheme="minorHAnsi" w:hAnsiTheme="minorHAnsi" w:cstheme="minorHAnsi"/>
          <w:b/>
          <w:sz w:val="24"/>
          <w:szCs w:val="24"/>
        </w:rPr>
      </w:pPr>
    </w:p>
    <w:p w14:paraId="50FE4E5F" w14:textId="0381DE58" w:rsidR="00251D95" w:rsidRPr="000D44F9" w:rsidRDefault="00251D95" w:rsidP="00251D95">
      <w:pPr>
        <w:spacing w:after="0"/>
        <w:contextualSpacing/>
        <w:jc w:val="both"/>
        <w:rPr>
          <w:rFonts w:asciiTheme="minorHAnsi" w:hAnsiTheme="minorHAnsi" w:cstheme="minorHAnsi"/>
          <w:b/>
          <w:sz w:val="24"/>
          <w:szCs w:val="24"/>
        </w:rPr>
      </w:pPr>
      <w:r w:rsidRPr="000D44F9">
        <w:rPr>
          <w:rFonts w:asciiTheme="minorHAnsi" w:hAnsiTheme="minorHAnsi" w:cstheme="minorHAnsi"/>
          <w:b/>
          <w:sz w:val="24"/>
          <w:szCs w:val="24"/>
        </w:rPr>
        <w:t>Fișa intervenției #6</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2915"/>
        <w:gridCol w:w="6724"/>
      </w:tblGrid>
      <w:tr w:rsidR="000D44F9" w:rsidRPr="000D44F9" w14:paraId="042BDD50" w14:textId="77777777" w:rsidTr="00CC5FEA">
        <w:trPr>
          <w:trHeight w:val="387"/>
        </w:trPr>
        <w:tc>
          <w:tcPr>
            <w:tcW w:w="766" w:type="dxa"/>
            <w:tcMar>
              <w:top w:w="28" w:type="dxa"/>
              <w:left w:w="57" w:type="dxa"/>
              <w:bottom w:w="28" w:type="dxa"/>
              <w:right w:w="57" w:type="dxa"/>
            </w:tcMar>
            <w:vAlign w:val="center"/>
          </w:tcPr>
          <w:p w14:paraId="3B7F4D47"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1DC47B94" w14:textId="77777777" w:rsidR="00251D95" w:rsidRPr="000D44F9" w:rsidRDefault="00251D95"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Regiune de dezvoltare</w:t>
            </w:r>
          </w:p>
          <w:p w14:paraId="5BB098DA" w14:textId="66A88B5B" w:rsidR="00251D95" w:rsidRPr="000D44F9" w:rsidRDefault="00251D95" w:rsidP="00CC5FEA">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Județ</w:t>
            </w:r>
            <w:r w:rsidR="00CC5FEA">
              <w:rPr>
                <w:rFonts w:asciiTheme="minorHAnsi" w:hAnsiTheme="minorHAnsi" w:cstheme="minorHAnsi"/>
                <w:bCs/>
                <w:sz w:val="24"/>
                <w:szCs w:val="24"/>
                <w:lang w:eastAsia="ro-RO"/>
              </w:rPr>
              <w:t>/</w:t>
            </w:r>
            <w:r w:rsidRPr="000D44F9">
              <w:rPr>
                <w:rFonts w:asciiTheme="minorHAnsi" w:hAnsiTheme="minorHAnsi" w:cstheme="minorHAnsi"/>
                <w:bCs/>
                <w:sz w:val="24"/>
                <w:szCs w:val="24"/>
                <w:lang w:eastAsia="ro-RO"/>
              </w:rPr>
              <w:t>Oraș/municipiu</w:t>
            </w:r>
          </w:p>
        </w:tc>
        <w:tc>
          <w:tcPr>
            <w:tcW w:w="6724" w:type="dxa"/>
            <w:tcMar>
              <w:top w:w="28" w:type="dxa"/>
              <w:left w:w="57" w:type="dxa"/>
              <w:bottom w:w="28" w:type="dxa"/>
              <w:right w:w="57" w:type="dxa"/>
            </w:tcMar>
          </w:tcPr>
          <w:p w14:paraId="20E4CA26" w14:textId="73EF8B4F"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Regiunea de dezvoltare Sud </w:t>
            </w:r>
            <w:r w:rsidR="00B46A6E" w:rsidRPr="000D44F9">
              <w:rPr>
                <w:rFonts w:asciiTheme="minorHAnsi" w:hAnsiTheme="minorHAnsi" w:cstheme="minorHAnsi"/>
                <w:sz w:val="24"/>
                <w:szCs w:val="24"/>
              </w:rPr>
              <w:t>Est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r w:rsidRPr="000D44F9">
              <w:rPr>
                <w:rFonts w:asciiTheme="minorHAnsi" w:hAnsiTheme="minorHAnsi" w:cstheme="minorHAnsi"/>
                <w:sz w:val="24"/>
                <w:szCs w:val="24"/>
              </w:rPr>
              <w:t xml:space="preserve"> Municipiu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 xml:space="preserve"> </w:t>
            </w:r>
            <w:r w:rsidR="0070531E" w:rsidRPr="000D44F9">
              <w:rPr>
                <w:rFonts w:asciiTheme="minorHAnsi" w:hAnsiTheme="minorHAnsi" w:cstheme="minorHAnsi"/>
                <w:sz w:val="24"/>
                <w:szCs w:val="24"/>
              </w:rPr>
              <w:t>Râmnicu Sărat</w:t>
            </w:r>
          </w:p>
        </w:tc>
      </w:tr>
      <w:tr w:rsidR="000D44F9" w:rsidRPr="000D44F9" w14:paraId="0EF74EF8" w14:textId="77777777" w:rsidTr="00CC5FEA">
        <w:trPr>
          <w:trHeight w:val="387"/>
        </w:trPr>
        <w:tc>
          <w:tcPr>
            <w:tcW w:w="766" w:type="dxa"/>
            <w:tcMar>
              <w:top w:w="28" w:type="dxa"/>
              <w:left w:w="57" w:type="dxa"/>
              <w:bottom w:w="28" w:type="dxa"/>
              <w:right w:w="57" w:type="dxa"/>
            </w:tcMar>
            <w:vAlign w:val="center"/>
          </w:tcPr>
          <w:p w14:paraId="21D600CF"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29E9C843" w14:textId="77777777" w:rsidR="00251D95" w:rsidRPr="000D44F9" w:rsidRDefault="00251D95"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Nume GAL</w:t>
            </w:r>
          </w:p>
        </w:tc>
        <w:tc>
          <w:tcPr>
            <w:tcW w:w="6724" w:type="dxa"/>
            <w:tcMar>
              <w:top w:w="28" w:type="dxa"/>
              <w:left w:w="57" w:type="dxa"/>
              <w:bottom w:w="28" w:type="dxa"/>
              <w:right w:w="57" w:type="dxa"/>
            </w:tcMar>
          </w:tcPr>
          <w:p w14:paraId="08B47BA0" w14:textId="3A2A109E"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Asociația Grupul de Acțiune Locală – „</w:t>
            </w:r>
            <w:r w:rsidR="0087342E" w:rsidRPr="000D44F9">
              <w:rPr>
                <w:rFonts w:asciiTheme="minorHAnsi" w:hAnsiTheme="minorHAnsi" w:cstheme="minorHAnsi"/>
                <w:sz w:val="24"/>
                <w:szCs w:val="24"/>
              </w:rPr>
              <w:t xml:space="preserve">Sus </w:t>
            </w:r>
            <w:r w:rsidR="00B46A6E" w:rsidRPr="000D44F9">
              <w:rPr>
                <w:rFonts w:asciiTheme="minorHAnsi" w:hAnsiTheme="minorHAnsi" w:cstheme="minorHAnsi"/>
                <w:sz w:val="24"/>
                <w:szCs w:val="24"/>
              </w:rPr>
              <w:t>Râmnicu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w:t>
            </w:r>
          </w:p>
        </w:tc>
      </w:tr>
      <w:tr w:rsidR="000D44F9" w:rsidRPr="000D44F9" w14:paraId="786FC144" w14:textId="77777777" w:rsidTr="00CC5FEA">
        <w:trPr>
          <w:trHeight w:val="387"/>
        </w:trPr>
        <w:tc>
          <w:tcPr>
            <w:tcW w:w="766" w:type="dxa"/>
            <w:tcMar>
              <w:top w:w="28" w:type="dxa"/>
              <w:left w:w="57" w:type="dxa"/>
              <w:bottom w:w="28" w:type="dxa"/>
              <w:right w:w="57" w:type="dxa"/>
            </w:tcMar>
            <w:vAlign w:val="center"/>
          </w:tcPr>
          <w:p w14:paraId="409D2928"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6840ABAF" w14:textId="77777777" w:rsidR="00251D95" w:rsidRPr="000D44F9" w:rsidRDefault="00251D95"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Date de contact GAL</w:t>
            </w:r>
          </w:p>
        </w:tc>
        <w:tc>
          <w:tcPr>
            <w:tcW w:w="6724" w:type="dxa"/>
            <w:tcMar>
              <w:top w:w="28" w:type="dxa"/>
              <w:left w:w="57" w:type="dxa"/>
              <w:bottom w:w="28" w:type="dxa"/>
              <w:right w:w="57" w:type="dxa"/>
            </w:tcMar>
          </w:tcPr>
          <w:p w14:paraId="140755B5" w14:textId="38BD8FE4"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Strada </w:t>
            </w:r>
            <w:r w:rsidR="00B46A6E" w:rsidRPr="000D44F9">
              <w:rPr>
                <w:rFonts w:asciiTheme="minorHAnsi" w:hAnsiTheme="minorHAnsi" w:cstheme="minorHAnsi"/>
                <w:sz w:val="24"/>
                <w:szCs w:val="24"/>
              </w:rPr>
              <w:t>Nicolae Bălcescu</w:t>
            </w:r>
            <w:r w:rsidRPr="000D44F9">
              <w:rPr>
                <w:rFonts w:asciiTheme="minorHAnsi" w:hAnsiTheme="minorHAnsi" w:cstheme="minorHAnsi"/>
                <w:sz w:val="24"/>
                <w:szCs w:val="24"/>
              </w:rPr>
              <w:t xml:space="preserve">, nr. </w:t>
            </w:r>
            <w:r w:rsidR="00B46A6E" w:rsidRPr="000D44F9">
              <w:rPr>
                <w:rFonts w:asciiTheme="minorHAnsi" w:hAnsiTheme="minorHAnsi" w:cstheme="minorHAnsi"/>
                <w:sz w:val="24"/>
                <w:szCs w:val="24"/>
              </w:rPr>
              <w:t>1</w:t>
            </w:r>
            <w:r w:rsidRPr="000D44F9">
              <w:rPr>
                <w:rFonts w:asciiTheme="minorHAnsi" w:hAnsiTheme="minorHAnsi" w:cstheme="minorHAnsi"/>
                <w:sz w:val="24"/>
                <w:szCs w:val="24"/>
              </w:rPr>
              <w:t xml:space="preserve">, camera </w:t>
            </w:r>
            <w:r w:rsidR="0087342E" w:rsidRPr="000D44F9">
              <w:rPr>
                <w:rFonts w:asciiTheme="minorHAnsi" w:hAnsiTheme="minorHAnsi" w:cstheme="minorHAnsi"/>
                <w:sz w:val="24"/>
                <w:szCs w:val="24"/>
              </w:rPr>
              <w:t>6</w:t>
            </w:r>
            <w:r w:rsidRPr="000D44F9">
              <w:rPr>
                <w:rFonts w:asciiTheme="minorHAnsi" w:hAnsiTheme="minorHAnsi" w:cstheme="minorHAnsi"/>
                <w:sz w:val="24"/>
                <w:szCs w:val="24"/>
              </w:rPr>
              <w:t xml:space="preserve">, </w:t>
            </w:r>
            <w:r w:rsidR="0087342E" w:rsidRPr="000D44F9">
              <w:rPr>
                <w:rFonts w:asciiTheme="minorHAnsi" w:hAnsiTheme="minorHAnsi" w:cstheme="minorHAnsi"/>
                <w:sz w:val="24"/>
                <w:szCs w:val="24"/>
              </w:rPr>
              <w:t>M</w:t>
            </w:r>
            <w:r w:rsidRPr="000D44F9">
              <w:rPr>
                <w:rFonts w:asciiTheme="minorHAnsi" w:hAnsiTheme="minorHAnsi" w:cstheme="minorHAnsi"/>
                <w:sz w:val="24"/>
                <w:szCs w:val="24"/>
              </w:rPr>
              <w:t xml:space="preserve">unicipiul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p>
        </w:tc>
      </w:tr>
      <w:tr w:rsidR="000D44F9" w:rsidRPr="000D44F9" w14:paraId="133F7205" w14:textId="77777777" w:rsidTr="00CC5FEA">
        <w:trPr>
          <w:trHeight w:val="387"/>
        </w:trPr>
        <w:tc>
          <w:tcPr>
            <w:tcW w:w="766" w:type="dxa"/>
            <w:tcMar>
              <w:top w:w="28" w:type="dxa"/>
              <w:left w:w="57" w:type="dxa"/>
              <w:bottom w:w="28" w:type="dxa"/>
              <w:right w:w="57" w:type="dxa"/>
            </w:tcMar>
            <w:vAlign w:val="center"/>
          </w:tcPr>
          <w:p w14:paraId="7256369A"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7079972C" w14:textId="77777777" w:rsidR="00251D95" w:rsidRPr="000D44F9" w:rsidRDefault="00251D95"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Teritoriul vizat de SDL</w:t>
            </w:r>
          </w:p>
        </w:tc>
        <w:tc>
          <w:tcPr>
            <w:tcW w:w="6724" w:type="dxa"/>
            <w:tcMar>
              <w:top w:w="28" w:type="dxa"/>
              <w:left w:w="57" w:type="dxa"/>
              <w:bottom w:w="28" w:type="dxa"/>
              <w:right w:w="57" w:type="dxa"/>
            </w:tcMar>
          </w:tcPr>
          <w:p w14:paraId="03A95C1D" w14:textId="2380AC39"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Teritoriul aferent municipiului </w:t>
            </w:r>
            <w:r w:rsidR="0070531E" w:rsidRPr="000D44F9">
              <w:rPr>
                <w:rFonts w:asciiTheme="minorHAnsi" w:hAnsiTheme="minorHAnsi" w:cstheme="minorHAnsi"/>
                <w:sz w:val="24"/>
                <w:szCs w:val="24"/>
              </w:rPr>
              <w:t>Râmnicu Sărat</w:t>
            </w:r>
          </w:p>
        </w:tc>
      </w:tr>
      <w:tr w:rsidR="000D44F9" w:rsidRPr="000D44F9" w14:paraId="180B30A1" w14:textId="77777777" w:rsidTr="00CC5FEA">
        <w:trPr>
          <w:trHeight w:val="387"/>
        </w:trPr>
        <w:tc>
          <w:tcPr>
            <w:tcW w:w="766" w:type="dxa"/>
            <w:tcMar>
              <w:top w:w="28" w:type="dxa"/>
              <w:left w:w="57" w:type="dxa"/>
              <w:bottom w:w="28" w:type="dxa"/>
              <w:right w:w="57" w:type="dxa"/>
            </w:tcMar>
            <w:vAlign w:val="center"/>
          </w:tcPr>
          <w:p w14:paraId="0405E71D"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717FE6F9" w14:textId="77777777" w:rsidR="00251D95" w:rsidRPr="000D44F9" w:rsidRDefault="00251D95"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Titlul intervenției </w:t>
            </w:r>
          </w:p>
        </w:tc>
        <w:tc>
          <w:tcPr>
            <w:tcW w:w="6724" w:type="dxa"/>
            <w:tcMar>
              <w:top w:w="28" w:type="dxa"/>
              <w:left w:w="57" w:type="dxa"/>
              <w:bottom w:w="28" w:type="dxa"/>
              <w:right w:w="57" w:type="dxa"/>
            </w:tcMar>
          </w:tcPr>
          <w:p w14:paraId="52CCDB70" w14:textId="6E00169D"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Sprijin pentru persoanele vulnerabile in special copii si persoane vârstnice cu prec</w:t>
            </w:r>
            <w:r w:rsidR="0087342E" w:rsidRPr="000D44F9">
              <w:rPr>
                <w:rFonts w:asciiTheme="minorHAnsi" w:hAnsiTheme="minorHAnsi" w:cstheme="minorHAnsi"/>
                <w:i/>
                <w:sz w:val="24"/>
                <w:szCs w:val="24"/>
                <w:lang w:eastAsia="ro-RO"/>
              </w:rPr>
              <w:t>ă</w:t>
            </w:r>
            <w:r w:rsidRPr="000D44F9">
              <w:rPr>
                <w:rFonts w:asciiTheme="minorHAnsi" w:hAnsiTheme="minorHAnsi" w:cstheme="minorHAnsi"/>
                <w:i/>
                <w:sz w:val="24"/>
                <w:szCs w:val="24"/>
                <w:lang w:eastAsia="ro-RO"/>
              </w:rPr>
              <w:t>dere din etnie roma.</w:t>
            </w:r>
          </w:p>
        </w:tc>
      </w:tr>
      <w:tr w:rsidR="000D44F9" w:rsidRPr="000D44F9" w14:paraId="0F3B04E0" w14:textId="77777777" w:rsidTr="00CC5FEA">
        <w:trPr>
          <w:trHeight w:val="420"/>
        </w:trPr>
        <w:tc>
          <w:tcPr>
            <w:tcW w:w="766" w:type="dxa"/>
            <w:tcMar>
              <w:top w:w="28" w:type="dxa"/>
              <w:left w:w="57" w:type="dxa"/>
              <w:bottom w:w="28" w:type="dxa"/>
              <w:right w:w="57" w:type="dxa"/>
            </w:tcMar>
            <w:vAlign w:val="center"/>
          </w:tcPr>
          <w:p w14:paraId="00555B45"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659B242E" w14:textId="77777777" w:rsidR="00251D95" w:rsidRPr="000D44F9" w:rsidRDefault="00251D95"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Obiectivul specific SDL la atingerea căruia contribuie intervenția</w:t>
            </w:r>
          </w:p>
        </w:tc>
        <w:tc>
          <w:tcPr>
            <w:tcW w:w="6724" w:type="dxa"/>
            <w:tcMar>
              <w:top w:w="28" w:type="dxa"/>
              <w:left w:w="57" w:type="dxa"/>
              <w:bottom w:w="28" w:type="dxa"/>
              <w:right w:w="57" w:type="dxa"/>
            </w:tcMar>
          </w:tcPr>
          <w:p w14:paraId="0BC7E8CF" w14:textId="6ABF1055" w:rsidR="00251D95" w:rsidRPr="000D44F9" w:rsidRDefault="00C3276B" w:rsidP="00251D95">
            <w:pPr>
              <w:pStyle w:val="Default"/>
              <w:jc w:val="both"/>
              <w:rPr>
                <w:color w:val="auto"/>
              </w:rPr>
            </w:pPr>
            <w:r w:rsidRPr="000D44F9">
              <w:rPr>
                <w:color w:val="auto"/>
              </w:rPr>
              <w:t>OS 5: Amplificarea și optimizarea serviciilor de sănătate pentru persoanele defavorizate, împreună cu derularea de campanii de conștientizare, în scopul de a diminua stigmatizarea afecțiunilor în rândul membrilor comunității ZUM din SDL.</w:t>
            </w:r>
          </w:p>
        </w:tc>
      </w:tr>
      <w:tr w:rsidR="000D44F9" w:rsidRPr="000D44F9" w14:paraId="0C981BC6" w14:textId="77777777" w:rsidTr="00CC5FEA">
        <w:trPr>
          <w:trHeight w:val="420"/>
        </w:trPr>
        <w:tc>
          <w:tcPr>
            <w:tcW w:w="766" w:type="dxa"/>
            <w:tcMar>
              <w:top w:w="28" w:type="dxa"/>
              <w:left w:w="57" w:type="dxa"/>
              <w:bottom w:w="28" w:type="dxa"/>
              <w:right w:w="57" w:type="dxa"/>
            </w:tcMar>
            <w:vAlign w:val="center"/>
          </w:tcPr>
          <w:p w14:paraId="6636B746"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5C21F795" w14:textId="77777777" w:rsidR="00251D95" w:rsidRPr="000D44F9" w:rsidRDefault="00251D95"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Măsura din Planul de acțiune vizată prin intervenție</w:t>
            </w:r>
          </w:p>
        </w:tc>
        <w:tc>
          <w:tcPr>
            <w:tcW w:w="6724" w:type="dxa"/>
            <w:tcMar>
              <w:top w:w="28" w:type="dxa"/>
              <w:left w:w="57" w:type="dxa"/>
              <w:bottom w:w="28" w:type="dxa"/>
              <w:right w:w="57" w:type="dxa"/>
            </w:tcMar>
          </w:tcPr>
          <w:p w14:paraId="488AAD2D" w14:textId="77777777" w:rsidR="00251D95" w:rsidRPr="000D44F9" w:rsidRDefault="00AD49D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Realizați o analiză aprofundată a nevoilor comunității de etnie romă pentru a înțelege cu precizie problemele cu care se confruntă copiii și persoanele în vârstă din această comunitate.</w:t>
            </w:r>
          </w:p>
          <w:p w14:paraId="1A39177C" w14:textId="77777777" w:rsidR="00AD49D8" w:rsidRPr="000D44F9" w:rsidRDefault="00AD49D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Asigurați accesul la servicii medicale de bază pentru copii și persoanele în vârstă din comunitate.</w:t>
            </w:r>
          </w:p>
          <w:p w14:paraId="4E2F6DE7" w14:textId="63B979C9" w:rsidR="00AD49D8" w:rsidRPr="000D44F9" w:rsidRDefault="00AD49D8"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Organizați programe de sensibilizare și combatere a discriminării pentru a spori înțelegerea și acceptarea etniei rome în comunitate.</w:t>
            </w:r>
          </w:p>
        </w:tc>
      </w:tr>
      <w:tr w:rsidR="000D44F9" w:rsidRPr="000D44F9" w14:paraId="0ED3B654" w14:textId="77777777" w:rsidTr="00CC5FEA">
        <w:trPr>
          <w:trHeight w:val="387"/>
        </w:trPr>
        <w:tc>
          <w:tcPr>
            <w:tcW w:w="766" w:type="dxa"/>
            <w:tcMar>
              <w:top w:w="28" w:type="dxa"/>
              <w:left w:w="57" w:type="dxa"/>
              <w:bottom w:w="28" w:type="dxa"/>
              <w:right w:w="57" w:type="dxa"/>
            </w:tcMar>
            <w:vAlign w:val="center"/>
          </w:tcPr>
          <w:p w14:paraId="426E4123"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1AC5BD20" w14:textId="77777777" w:rsidR="00251D95" w:rsidRPr="000D44F9" w:rsidRDefault="00251D95"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Justificarea intervenției</w:t>
            </w:r>
          </w:p>
        </w:tc>
        <w:tc>
          <w:tcPr>
            <w:tcW w:w="6724" w:type="dxa"/>
            <w:tcMar>
              <w:top w:w="28" w:type="dxa"/>
              <w:left w:w="57" w:type="dxa"/>
              <w:bottom w:w="28" w:type="dxa"/>
              <w:right w:w="57" w:type="dxa"/>
            </w:tcMar>
          </w:tcPr>
          <w:p w14:paraId="56B8FEA3" w14:textId="0892C65C" w:rsidR="00E65772" w:rsidRPr="000D44F9" w:rsidRDefault="00E65772" w:rsidP="00E6577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 xml:space="preserve">Copiii și persoanele vârstnice din comunitățile de etnie romă se confruntă adesea cu inegalități semnificative din punct de vedere social și economic. Aceste inegalități pot fi rezultatul discriminării, lipsei accesului la educație și servicii de sănătate sau șanse limitate de angajare. Sprijinul este esențial pentru a corecta aceste inechități și pentru a oferi șanse egale în societate. Copiii din comunitățile de etnie romă au adesea acces limitat la educație de calitate din cauza lipsei de resurse, discriminării sau problemelor legate de sărăcie. Prin oferirea de sprijin educațional și acces la resurse, putem ajuta acești copii să-și dezvolte potențialul și să aibă un viitor mai luminos. Persoanele vârstnice din comunitățile de etnie romă pot să aibă acces limitat la servicii de sănătate și asistență medicală adecvată. Sprijinul pentru îngrijirea sănătății și accesul la servicii medicale pot îmbunătăți starea lor de sănătate și calitatea vieții. Comunitățile de etnie romă se confruntă frecvent cu discriminarea și stigmatizarea. Prin programe și inițiative de sprijin, putem contribui la combaterea discriminării și la promovarea egalității de șanse pentru toți membrii societății. Copiii și persoanele vârstnice din comunitățile de etnie romă sunt adesea expuși riscului de sărăcie și excluziune socială. Prin programe de sprijin, putem contribui la reducerea sărăciei și la facilitarea integrării acestor grupuri în societate. Sprijinul pentru copiii și persoanele vârstnice din comunitățile de etnie romă promovează incluziunea socială și economică, ceea ce este benefic nu doar </w:t>
            </w:r>
            <w:r w:rsidRPr="000D44F9">
              <w:rPr>
                <w:rFonts w:asciiTheme="minorHAnsi" w:hAnsiTheme="minorHAnsi" w:cstheme="minorHAnsi"/>
                <w:sz w:val="24"/>
                <w:szCs w:val="24"/>
              </w:rPr>
              <w:lastRenderedPageBreak/>
              <w:t>pentru aceste grupuri, ci și pentru societate în ansamblu. Sprijinul pentru copiii din comunitățile de etnie romă reprezintă o investiție în viitorul societății. Oferindu-le șanse egale la educație și dezvoltare, contribuim la creșterea capitalului uman al țării.</w:t>
            </w:r>
          </w:p>
          <w:p w14:paraId="2EF52D32" w14:textId="120D8C75" w:rsidR="00251D95" w:rsidRPr="000D44F9" w:rsidRDefault="00E65772" w:rsidP="00E6577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În concluzie, sprijinul pentru copii și persoanele vârstnice din comunitățile de etnie romă este justificat din punct de vedere umanitar, social și al respectării drepturilor omului. Această intervenție contribuie la reducerea inegalităților și a discriminării, la îmbunătățirea stării de sănătate și educație și la promovarea unei societăți mai juste și mai incluzive.</w:t>
            </w:r>
          </w:p>
        </w:tc>
      </w:tr>
      <w:tr w:rsidR="000D44F9" w:rsidRPr="000D44F9" w14:paraId="769AF2C9" w14:textId="77777777" w:rsidTr="00CC5FEA">
        <w:trPr>
          <w:trHeight w:val="387"/>
        </w:trPr>
        <w:tc>
          <w:tcPr>
            <w:tcW w:w="766" w:type="dxa"/>
            <w:tcMar>
              <w:top w:w="28" w:type="dxa"/>
              <w:left w:w="57" w:type="dxa"/>
              <w:bottom w:w="28" w:type="dxa"/>
              <w:right w:w="57" w:type="dxa"/>
            </w:tcMar>
            <w:vAlign w:val="center"/>
          </w:tcPr>
          <w:p w14:paraId="6B065BDA"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6DFEA1E5" w14:textId="77777777" w:rsidR="00251D95" w:rsidRPr="000D44F9" w:rsidRDefault="00251D95"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Comunitatea marginalizată din teritoriu</w:t>
            </w:r>
          </w:p>
        </w:tc>
        <w:tc>
          <w:tcPr>
            <w:tcW w:w="6724" w:type="dxa"/>
            <w:tcMar>
              <w:top w:w="28" w:type="dxa"/>
              <w:left w:w="57" w:type="dxa"/>
              <w:bottom w:w="28" w:type="dxa"/>
              <w:right w:w="57" w:type="dxa"/>
            </w:tcMar>
          </w:tcPr>
          <w:p w14:paraId="5C95B704" w14:textId="190C7032"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Intervenția vizează toate cele </w:t>
            </w:r>
            <w:r w:rsidR="008D77E8" w:rsidRPr="000D44F9">
              <w:rPr>
                <w:rFonts w:asciiTheme="minorHAnsi" w:hAnsiTheme="minorHAnsi" w:cstheme="minorHAnsi"/>
                <w:sz w:val="24"/>
                <w:szCs w:val="24"/>
              </w:rPr>
              <w:t xml:space="preserve">11 </w:t>
            </w:r>
            <w:r w:rsidRPr="000D44F9">
              <w:rPr>
                <w:rFonts w:asciiTheme="minorHAnsi" w:hAnsiTheme="minorHAnsi" w:cstheme="minorHAnsi"/>
                <w:sz w:val="24"/>
                <w:szCs w:val="24"/>
              </w:rPr>
              <w:t xml:space="preserve">ZUM validate în teritoriul SDL al Municipiului </w:t>
            </w:r>
            <w:r w:rsidR="008D77E8" w:rsidRPr="000D44F9">
              <w:rPr>
                <w:rFonts w:asciiTheme="minorHAnsi" w:hAnsiTheme="minorHAnsi" w:cstheme="minorHAnsi"/>
                <w:sz w:val="24"/>
                <w:szCs w:val="24"/>
              </w:rPr>
              <w:t>Râmnicu Sărat</w:t>
            </w:r>
            <w:r w:rsidRPr="000D44F9">
              <w:rPr>
                <w:rFonts w:asciiTheme="minorHAnsi" w:hAnsiTheme="minorHAnsi" w:cstheme="minorHAnsi"/>
                <w:sz w:val="24"/>
                <w:szCs w:val="24"/>
              </w:rPr>
              <w:t>, toate ZUM-urile fi</w:t>
            </w:r>
            <w:r w:rsidR="008D77E8" w:rsidRPr="000D44F9">
              <w:rPr>
                <w:rFonts w:asciiTheme="minorHAnsi" w:hAnsiTheme="minorHAnsi" w:cstheme="minorHAnsi"/>
                <w:sz w:val="24"/>
                <w:szCs w:val="24"/>
              </w:rPr>
              <w:t>i</w:t>
            </w:r>
            <w:r w:rsidRPr="000D44F9">
              <w:rPr>
                <w:rFonts w:asciiTheme="minorHAnsi" w:hAnsiTheme="minorHAnsi" w:cstheme="minorHAnsi"/>
                <w:sz w:val="24"/>
                <w:szCs w:val="24"/>
              </w:rPr>
              <w:t>nd preponderent ocupate de pers</w:t>
            </w:r>
            <w:r w:rsidR="00F607D0" w:rsidRPr="000D44F9">
              <w:rPr>
                <w:rFonts w:asciiTheme="minorHAnsi" w:hAnsiTheme="minorHAnsi" w:cstheme="minorHAnsi"/>
                <w:sz w:val="24"/>
                <w:szCs w:val="24"/>
              </w:rPr>
              <w:t>o</w:t>
            </w:r>
            <w:r w:rsidRPr="000D44F9">
              <w:rPr>
                <w:rFonts w:asciiTheme="minorHAnsi" w:hAnsiTheme="minorHAnsi" w:cstheme="minorHAnsi"/>
                <w:sz w:val="24"/>
                <w:szCs w:val="24"/>
              </w:rPr>
              <w:t>ane de etnie roma.</w:t>
            </w:r>
          </w:p>
        </w:tc>
      </w:tr>
      <w:tr w:rsidR="000D44F9" w:rsidRPr="000D44F9" w14:paraId="2BD05500" w14:textId="77777777" w:rsidTr="00CC5FEA">
        <w:trPr>
          <w:cantSplit/>
          <w:trHeight w:val="461"/>
        </w:trPr>
        <w:tc>
          <w:tcPr>
            <w:tcW w:w="766" w:type="dxa"/>
            <w:tcMar>
              <w:top w:w="28" w:type="dxa"/>
              <w:left w:w="57" w:type="dxa"/>
              <w:bottom w:w="28" w:type="dxa"/>
              <w:right w:w="57" w:type="dxa"/>
            </w:tcMar>
            <w:vAlign w:val="center"/>
          </w:tcPr>
          <w:p w14:paraId="3160FD29"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70DCD659" w14:textId="77777777" w:rsidR="00251D95" w:rsidRPr="000D44F9" w:rsidRDefault="00251D95"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 xml:space="preserve">Grupuri țintă vizate </w:t>
            </w:r>
            <w:r w:rsidRPr="000D44F9">
              <w:rPr>
                <w:rFonts w:asciiTheme="minorHAnsi" w:hAnsiTheme="minorHAnsi" w:cstheme="minorHAnsi"/>
                <w:bCs/>
                <w:i/>
                <w:sz w:val="24"/>
                <w:szCs w:val="24"/>
                <w:lang w:eastAsia="ro-RO"/>
              </w:rPr>
              <w:t>(persoane aflate în risc de sărăcie și excluziune socială)</w:t>
            </w:r>
          </w:p>
        </w:tc>
        <w:tc>
          <w:tcPr>
            <w:tcW w:w="6724" w:type="dxa"/>
            <w:tcMar>
              <w:top w:w="28" w:type="dxa"/>
              <w:left w:w="57" w:type="dxa"/>
              <w:bottom w:w="28" w:type="dxa"/>
              <w:right w:w="57" w:type="dxa"/>
            </w:tcMar>
          </w:tcPr>
          <w:p w14:paraId="0E2B0B70" w14:textId="77777777" w:rsidR="00251D95"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317</w:t>
            </w:r>
            <w:r w:rsidR="00251D95" w:rsidRPr="000D44F9">
              <w:rPr>
                <w:rFonts w:asciiTheme="minorHAnsi" w:hAnsiTheme="minorHAnsi" w:cstheme="minorHAnsi"/>
                <w:i/>
                <w:sz w:val="24"/>
                <w:szCs w:val="24"/>
                <w:lang w:eastAsia="ro-RO"/>
              </w:rPr>
              <w:t xml:space="preserve"> conform PIDS 1.4</w:t>
            </w:r>
          </w:p>
          <w:p w14:paraId="631806F8" w14:textId="78939B52" w:rsidR="00B850F3" w:rsidRPr="000D44F9" w:rsidRDefault="00B850F3"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din care copii 58 – conform 1.5 PIDS</w:t>
            </w:r>
          </w:p>
        </w:tc>
      </w:tr>
      <w:tr w:rsidR="000D44F9" w:rsidRPr="000D44F9" w14:paraId="64D0D474" w14:textId="77777777" w:rsidTr="00CC5FEA">
        <w:trPr>
          <w:cantSplit/>
          <w:trHeight w:val="461"/>
        </w:trPr>
        <w:tc>
          <w:tcPr>
            <w:tcW w:w="766" w:type="dxa"/>
            <w:tcMar>
              <w:top w:w="28" w:type="dxa"/>
              <w:left w:w="57" w:type="dxa"/>
              <w:bottom w:w="28" w:type="dxa"/>
              <w:right w:w="57" w:type="dxa"/>
            </w:tcMar>
            <w:vAlign w:val="center"/>
          </w:tcPr>
          <w:p w14:paraId="7259B2F8"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7633C95B" w14:textId="77777777" w:rsidR="00251D95" w:rsidRPr="000D44F9" w:rsidRDefault="00251D95"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Durata estimată a intervenției</w:t>
            </w:r>
          </w:p>
        </w:tc>
        <w:tc>
          <w:tcPr>
            <w:tcW w:w="6724" w:type="dxa"/>
            <w:tcMar>
              <w:top w:w="28" w:type="dxa"/>
              <w:left w:w="57" w:type="dxa"/>
              <w:bottom w:w="28" w:type="dxa"/>
              <w:right w:w="57" w:type="dxa"/>
            </w:tcMar>
          </w:tcPr>
          <w:p w14:paraId="3BC08C3D" w14:textId="5EB41BE0" w:rsidR="00251D95"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bCs/>
                <w:i/>
                <w:sz w:val="24"/>
                <w:szCs w:val="24"/>
                <w:lang w:eastAsia="ro-RO"/>
              </w:rPr>
              <w:t>36</w:t>
            </w:r>
            <w:r w:rsidR="00146917" w:rsidRPr="000D44F9">
              <w:rPr>
                <w:rFonts w:asciiTheme="minorHAnsi" w:hAnsiTheme="minorHAnsi" w:cstheme="minorHAnsi"/>
                <w:bCs/>
                <w:i/>
                <w:sz w:val="24"/>
                <w:szCs w:val="24"/>
                <w:lang w:eastAsia="ro-RO"/>
              </w:rPr>
              <w:t xml:space="preserve"> de luni</w:t>
            </w:r>
          </w:p>
        </w:tc>
      </w:tr>
      <w:tr w:rsidR="000D44F9" w:rsidRPr="000D44F9" w14:paraId="51442FAB" w14:textId="77777777" w:rsidTr="00CC5FEA">
        <w:tc>
          <w:tcPr>
            <w:tcW w:w="766" w:type="dxa"/>
            <w:tcMar>
              <w:top w:w="28" w:type="dxa"/>
              <w:left w:w="57" w:type="dxa"/>
              <w:bottom w:w="28" w:type="dxa"/>
              <w:right w:w="57" w:type="dxa"/>
            </w:tcMar>
            <w:vAlign w:val="center"/>
          </w:tcPr>
          <w:p w14:paraId="3A734D3E"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74671AF6" w14:textId="77777777" w:rsidR="00251D95" w:rsidRPr="000D44F9" w:rsidRDefault="00251D95"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Buget estimativ </w:t>
            </w:r>
          </w:p>
        </w:tc>
        <w:tc>
          <w:tcPr>
            <w:tcW w:w="6724" w:type="dxa"/>
            <w:tcMar>
              <w:top w:w="28" w:type="dxa"/>
              <w:left w:w="57" w:type="dxa"/>
              <w:bottom w:w="28" w:type="dxa"/>
              <w:right w:w="57" w:type="dxa"/>
            </w:tcMar>
          </w:tcPr>
          <w:p w14:paraId="32824E99" w14:textId="3BC161D2"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Suma totală </w:t>
            </w:r>
            <w:r w:rsidR="00AD49D8" w:rsidRPr="000D44F9">
              <w:rPr>
                <w:rFonts w:asciiTheme="minorHAnsi" w:hAnsiTheme="minorHAnsi" w:cstheme="minorHAnsi"/>
                <w:i/>
                <w:sz w:val="24"/>
                <w:szCs w:val="24"/>
                <w:lang w:eastAsia="ro-RO"/>
              </w:rPr>
              <w:t>1.000.000</w:t>
            </w:r>
            <w:r w:rsidRPr="000D44F9">
              <w:rPr>
                <w:rFonts w:asciiTheme="minorHAnsi" w:hAnsiTheme="minorHAnsi" w:cstheme="minorHAnsi"/>
                <w:i/>
                <w:sz w:val="24"/>
                <w:szCs w:val="24"/>
                <w:lang w:eastAsia="ro-RO"/>
              </w:rPr>
              <w:t xml:space="preserve"> (Eur</w:t>
            </w:r>
            <w:r w:rsidR="0087342E" w:rsidRPr="000D44F9">
              <w:rPr>
                <w:rFonts w:asciiTheme="minorHAnsi" w:hAnsiTheme="minorHAnsi" w:cstheme="minorHAnsi"/>
                <w:i/>
                <w:sz w:val="24"/>
                <w:szCs w:val="24"/>
                <w:lang w:eastAsia="ro-RO"/>
              </w:rPr>
              <w:t>o</w:t>
            </w:r>
            <w:r w:rsidRPr="000D44F9">
              <w:rPr>
                <w:rFonts w:asciiTheme="minorHAnsi" w:hAnsiTheme="minorHAnsi" w:cstheme="minorHAnsi"/>
                <w:i/>
                <w:sz w:val="24"/>
                <w:szCs w:val="24"/>
                <w:lang w:eastAsia="ro-RO"/>
              </w:rPr>
              <w:t>)</w:t>
            </w:r>
          </w:p>
          <w:p w14:paraId="4C0E078B" w14:textId="7495B380"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Valoare total</w:t>
            </w:r>
            <w:r w:rsidR="00BA7B0F" w:rsidRPr="000D44F9">
              <w:rPr>
                <w:rFonts w:asciiTheme="minorHAnsi" w:hAnsiTheme="minorHAnsi" w:cstheme="minorHAnsi"/>
                <w:i/>
                <w:sz w:val="24"/>
                <w:szCs w:val="24"/>
                <w:lang w:eastAsia="ro-RO"/>
              </w:rPr>
              <w:t>ă</w:t>
            </w:r>
            <w:r w:rsidRPr="000D44F9">
              <w:rPr>
                <w:rFonts w:asciiTheme="minorHAnsi" w:hAnsiTheme="minorHAnsi" w:cstheme="minorHAnsi"/>
                <w:i/>
                <w:sz w:val="24"/>
                <w:szCs w:val="24"/>
                <w:lang w:eastAsia="ro-RO"/>
              </w:rPr>
              <w:t xml:space="preserve"> eligibilă </w:t>
            </w:r>
            <w:r w:rsidR="00AD49D8" w:rsidRPr="000D44F9">
              <w:rPr>
                <w:rFonts w:asciiTheme="minorHAnsi" w:hAnsiTheme="minorHAnsi" w:cstheme="minorHAnsi"/>
                <w:i/>
                <w:sz w:val="24"/>
                <w:szCs w:val="24"/>
                <w:lang w:eastAsia="ro-RO"/>
              </w:rPr>
              <w:t xml:space="preserve">1.000.000 </w:t>
            </w:r>
            <w:r w:rsidRPr="000D44F9">
              <w:rPr>
                <w:rFonts w:asciiTheme="minorHAnsi" w:hAnsiTheme="minorHAnsi" w:cstheme="minorHAnsi"/>
                <w:i/>
                <w:sz w:val="24"/>
                <w:szCs w:val="24"/>
                <w:lang w:eastAsia="ro-RO"/>
              </w:rPr>
              <w:t>(FSE</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Buget de stat+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Contribu</w:t>
            </w:r>
            <w:r w:rsidR="0087342E" w:rsidRPr="000D44F9">
              <w:rPr>
                <w:rFonts w:asciiTheme="minorHAnsi" w:hAnsiTheme="minorHAnsi" w:cstheme="minorHAnsi"/>
                <w:i/>
                <w:sz w:val="24"/>
                <w:szCs w:val="24"/>
                <w:lang w:eastAsia="ro-RO"/>
              </w:rPr>
              <w:t>ț</w:t>
            </w:r>
            <w:r w:rsidRPr="000D44F9">
              <w:rPr>
                <w:rFonts w:asciiTheme="minorHAnsi" w:hAnsiTheme="minorHAnsi" w:cstheme="minorHAnsi"/>
                <w:i/>
                <w:sz w:val="24"/>
                <w:szCs w:val="24"/>
                <w:lang w:eastAsia="ro-RO"/>
              </w:rPr>
              <w:t>ie proprie)</w:t>
            </w:r>
          </w:p>
        </w:tc>
      </w:tr>
      <w:tr w:rsidR="000D44F9" w:rsidRPr="000D44F9" w14:paraId="7ACC314E" w14:textId="77777777" w:rsidTr="00CC5FEA">
        <w:tc>
          <w:tcPr>
            <w:tcW w:w="766" w:type="dxa"/>
            <w:tcMar>
              <w:top w:w="28" w:type="dxa"/>
              <w:left w:w="57" w:type="dxa"/>
              <w:bottom w:w="28" w:type="dxa"/>
              <w:right w:w="57" w:type="dxa"/>
            </w:tcMar>
            <w:vAlign w:val="center"/>
          </w:tcPr>
          <w:p w14:paraId="3FE59A99"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6668B380" w14:textId="56803C8E" w:rsidR="00251D95" w:rsidRPr="000D44F9" w:rsidRDefault="00251D95"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Surse de </w:t>
            </w:r>
            <w:r w:rsidR="00F607D0" w:rsidRPr="000D44F9">
              <w:rPr>
                <w:rFonts w:asciiTheme="minorHAnsi" w:hAnsiTheme="minorHAnsi" w:cstheme="minorHAnsi"/>
                <w:bCs/>
                <w:sz w:val="24"/>
                <w:szCs w:val="24"/>
                <w:lang w:eastAsia="ro-RO"/>
              </w:rPr>
              <w:t>finanțare</w:t>
            </w:r>
          </w:p>
        </w:tc>
        <w:tc>
          <w:tcPr>
            <w:tcW w:w="6724" w:type="dxa"/>
            <w:tcMar>
              <w:top w:w="28" w:type="dxa"/>
              <w:left w:w="57" w:type="dxa"/>
              <w:bottom w:w="28" w:type="dxa"/>
              <w:right w:w="57" w:type="dxa"/>
            </w:tcMar>
          </w:tcPr>
          <w:p w14:paraId="59BB201F" w14:textId="77777777"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FSE+, buget local, buget de stat, contribuție proprie, alte surse</w:t>
            </w:r>
          </w:p>
        </w:tc>
      </w:tr>
      <w:tr w:rsidR="00251D95" w:rsidRPr="000D44F9" w14:paraId="6D35AA8A" w14:textId="77777777" w:rsidTr="00CC5FEA">
        <w:tc>
          <w:tcPr>
            <w:tcW w:w="766" w:type="dxa"/>
            <w:tcMar>
              <w:top w:w="28" w:type="dxa"/>
              <w:left w:w="57" w:type="dxa"/>
              <w:bottom w:w="28" w:type="dxa"/>
              <w:right w:w="57" w:type="dxa"/>
            </w:tcMar>
            <w:vAlign w:val="center"/>
          </w:tcPr>
          <w:p w14:paraId="068C7AB2" w14:textId="77777777" w:rsidR="00251D95" w:rsidRPr="000D44F9" w:rsidRDefault="00251D95" w:rsidP="00251D95">
            <w:pPr>
              <w:numPr>
                <w:ilvl w:val="0"/>
                <w:numId w:val="6"/>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564BADCB" w14:textId="77777777" w:rsidR="00251D95" w:rsidRPr="000D44F9" w:rsidRDefault="00251D95"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Sustenabilitatea intervenției după încheierea perioadei de finanțare DLRC</w:t>
            </w:r>
          </w:p>
        </w:tc>
        <w:tc>
          <w:tcPr>
            <w:tcW w:w="6724" w:type="dxa"/>
            <w:tcMar>
              <w:top w:w="28" w:type="dxa"/>
              <w:left w:w="57" w:type="dxa"/>
              <w:bottom w:w="28" w:type="dxa"/>
              <w:right w:w="57" w:type="dxa"/>
            </w:tcMar>
          </w:tcPr>
          <w:p w14:paraId="30572841" w14:textId="4C8988AB" w:rsidR="00251D95" w:rsidRPr="000D44F9" w:rsidRDefault="00251D95" w:rsidP="00DF67D2">
            <w:pPr>
              <w:spacing w:after="0"/>
              <w:jc w:val="both"/>
              <w:rPr>
                <w:rFonts w:asciiTheme="minorHAnsi" w:hAnsiTheme="minorHAnsi" w:cstheme="minorHAnsi"/>
                <w:sz w:val="24"/>
                <w:szCs w:val="24"/>
              </w:rPr>
            </w:pPr>
            <w:r w:rsidRPr="000D44F9">
              <w:rPr>
                <w:rFonts w:asciiTheme="minorHAnsi" w:hAnsiTheme="minorHAnsi" w:cstheme="minorHAnsi"/>
                <w:sz w:val="24"/>
                <w:szCs w:val="24"/>
              </w:rPr>
              <w:t xml:space="preserve">(1) GAL-ul va include între criteriile de selecție a proiectelor (din etapa III) un criteriu conform căruia organizația care aplică (sector public, sector privat sau societate civilă) să aibă nu doar experiență în domeniu, ci și în lucrul cu grupurile țintă, în general, pe de o parte, și cu grupul țintă din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pe de altă parte. Astfel, vor primi punctaj suplimentar organizațiile care în ultimii 5 ani au obținut cele mai bune rezultate din activități similare.</w:t>
            </w:r>
          </w:p>
          <w:p w14:paraId="1AB0017C" w14:textId="77777777" w:rsidR="00251D95" w:rsidRPr="000D44F9" w:rsidRDefault="00251D95"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(2) GAL-ul va include între criteriile de selecție a proiectelor (din etapa III) un criteriu conform căruia acordă puncte suplimentare organizațiilor care prin aplicație preiau responsabilitatea sustenabilității, din fonduri proprii, pentru o perioadă de cel puțin 12 luni după încheierea perioadei de finanțare prin DLRC.</w:t>
            </w:r>
          </w:p>
        </w:tc>
      </w:tr>
    </w:tbl>
    <w:p w14:paraId="544E0AB9" w14:textId="77777777" w:rsidR="00251D95" w:rsidRPr="000D44F9" w:rsidRDefault="00251D95">
      <w:pPr>
        <w:rPr>
          <w:rFonts w:asciiTheme="minorHAnsi" w:hAnsiTheme="minorHAnsi" w:cstheme="minorHAnsi"/>
          <w:b/>
          <w:sz w:val="24"/>
          <w:szCs w:val="24"/>
        </w:rPr>
      </w:pPr>
    </w:p>
    <w:p w14:paraId="759E3198" w14:textId="77475927" w:rsidR="00AB7C76" w:rsidRPr="000D44F9" w:rsidRDefault="00AB7C76" w:rsidP="00AB7C76">
      <w:pPr>
        <w:spacing w:after="0"/>
        <w:contextualSpacing/>
        <w:jc w:val="both"/>
        <w:rPr>
          <w:rFonts w:asciiTheme="minorHAnsi" w:hAnsiTheme="minorHAnsi" w:cstheme="minorHAnsi"/>
          <w:b/>
          <w:sz w:val="24"/>
          <w:szCs w:val="24"/>
        </w:rPr>
      </w:pPr>
      <w:r w:rsidRPr="000D44F9">
        <w:rPr>
          <w:rFonts w:asciiTheme="minorHAnsi" w:hAnsiTheme="minorHAnsi" w:cstheme="minorHAnsi"/>
          <w:b/>
          <w:sz w:val="24"/>
          <w:szCs w:val="24"/>
        </w:rPr>
        <w:t>Fișa intervenției #7</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2915"/>
        <w:gridCol w:w="6724"/>
      </w:tblGrid>
      <w:tr w:rsidR="000D44F9" w:rsidRPr="000D44F9" w14:paraId="7C5ECD7A" w14:textId="77777777" w:rsidTr="00CC5FEA">
        <w:trPr>
          <w:trHeight w:val="387"/>
        </w:trPr>
        <w:tc>
          <w:tcPr>
            <w:tcW w:w="766" w:type="dxa"/>
            <w:tcMar>
              <w:top w:w="28" w:type="dxa"/>
              <w:left w:w="57" w:type="dxa"/>
              <w:bottom w:w="28" w:type="dxa"/>
              <w:right w:w="57" w:type="dxa"/>
            </w:tcMar>
            <w:vAlign w:val="center"/>
          </w:tcPr>
          <w:p w14:paraId="0CBF8E6D"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2BC79256"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Regiune de dezvoltare</w:t>
            </w:r>
          </w:p>
          <w:p w14:paraId="2245C390"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Județ</w:t>
            </w:r>
          </w:p>
          <w:p w14:paraId="696C2860"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Oraș/municipiu</w:t>
            </w:r>
          </w:p>
        </w:tc>
        <w:tc>
          <w:tcPr>
            <w:tcW w:w="6724" w:type="dxa"/>
            <w:tcMar>
              <w:top w:w="28" w:type="dxa"/>
              <w:left w:w="57" w:type="dxa"/>
              <w:bottom w:w="28" w:type="dxa"/>
              <w:right w:w="57" w:type="dxa"/>
            </w:tcMar>
          </w:tcPr>
          <w:p w14:paraId="7555EC7F" w14:textId="472C500C"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Regiunea de dezvoltare Sud </w:t>
            </w:r>
            <w:r w:rsidR="00B46A6E" w:rsidRPr="000D44F9">
              <w:rPr>
                <w:rFonts w:asciiTheme="minorHAnsi" w:hAnsiTheme="minorHAnsi" w:cstheme="minorHAnsi"/>
                <w:sz w:val="24"/>
                <w:szCs w:val="24"/>
              </w:rPr>
              <w:t>Est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r w:rsidRPr="000D44F9">
              <w:rPr>
                <w:rFonts w:asciiTheme="minorHAnsi" w:hAnsiTheme="minorHAnsi" w:cstheme="minorHAnsi"/>
                <w:sz w:val="24"/>
                <w:szCs w:val="24"/>
              </w:rPr>
              <w:t xml:space="preserve"> Municipiu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 xml:space="preserve"> </w:t>
            </w:r>
            <w:r w:rsidR="0070531E" w:rsidRPr="000D44F9">
              <w:rPr>
                <w:rFonts w:asciiTheme="minorHAnsi" w:hAnsiTheme="minorHAnsi" w:cstheme="minorHAnsi"/>
                <w:sz w:val="24"/>
                <w:szCs w:val="24"/>
              </w:rPr>
              <w:t>Râmnicu Sărat</w:t>
            </w:r>
          </w:p>
        </w:tc>
      </w:tr>
      <w:tr w:rsidR="000D44F9" w:rsidRPr="000D44F9" w14:paraId="434AF7D6" w14:textId="77777777" w:rsidTr="00CC5FEA">
        <w:trPr>
          <w:trHeight w:val="387"/>
        </w:trPr>
        <w:tc>
          <w:tcPr>
            <w:tcW w:w="766" w:type="dxa"/>
            <w:tcMar>
              <w:top w:w="28" w:type="dxa"/>
              <w:left w:w="57" w:type="dxa"/>
              <w:bottom w:w="28" w:type="dxa"/>
              <w:right w:w="57" w:type="dxa"/>
            </w:tcMar>
            <w:vAlign w:val="center"/>
          </w:tcPr>
          <w:p w14:paraId="5BFDBF93"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30AB46CA"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Nume GAL</w:t>
            </w:r>
          </w:p>
        </w:tc>
        <w:tc>
          <w:tcPr>
            <w:tcW w:w="6724" w:type="dxa"/>
            <w:tcMar>
              <w:top w:w="28" w:type="dxa"/>
              <w:left w:w="57" w:type="dxa"/>
              <w:bottom w:w="28" w:type="dxa"/>
              <w:right w:w="57" w:type="dxa"/>
            </w:tcMar>
          </w:tcPr>
          <w:p w14:paraId="35C78BCD" w14:textId="454C32C6"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Asociația Grupul de Acțiune Locală – „</w:t>
            </w:r>
            <w:r w:rsidR="0087342E" w:rsidRPr="000D44F9">
              <w:rPr>
                <w:rFonts w:asciiTheme="minorHAnsi" w:hAnsiTheme="minorHAnsi" w:cstheme="minorHAnsi"/>
                <w:sz w:val="24"/>
                <w:szCs w:val="24"/>
              </w:rPr>
              <w:t xml:space="preserve">Sus </w:t>
            </w:r>
            <w:r w:rsidR="00B46A6E" w:rsidRPr="000D44F9">
              <w:rPr>
                <w:rFonts w:asciiTheme="minorHAnsi" w:hAnsiTheme="minorHAnsi" w:cstheme="minorHAnsi"/>
                <w:sz w:val="24"/>
                <w:szCs w:val="24"/>
              </w:rPr>
              <w:t>Râmnicu</w:t>
            </w:r>
            <w:r w:rsidR="0087342E" w:rsidRPr="000D44F9">
              <w:rPr>
                <w:rFonts w:asciiTheme="minorHAnsi" w:hAnsiTheme="minorHAnsi" w:cstheme="minorHAnsi"/>
                <w:sz w:val="24"/>
                <w:szCs w:val="24"/>
              </w:rPr>
              <w:t>l</w:t>
            </w:r>
            <w:r w:rsidRPr="000D44F9">
              <w:rPr>
                <w:rFonts w:asciiTheme="minorHAnsi" w:hAnsiTheme="minorHAnsi" w:cstheme="minorHAnsi"/>
                <w:sz w:val="24"/>
                <w:szCs w:val="24"/>
              </w:rPr>
              <w:t>”</w:t>
            </w:r>
          </w:p>
        </w:tc>
      </w:tr>
      <w:tr w:rsidR="000D44F9" w:rsidRPr="000D44F9" w14:paraId="48F6978D" w14:textId="77777777" w:rsidTr="00CC5FEA">
        <w:trPr>
          <w:trHeight w:val="387"/>
        </w:trPr>
        <w:tc>
          <w:tcPr>
            <w:tcW w:w="766" w:type="dxa"/>
            <w:tcMar>
              <w:top w:w="28" w:type="dxa"/>
              <w:left w:w="57" w:type="dxa"/>
              <w:bottom w:w="28" w:type="dxa"/>
              <w:right w:w="57" w:type="dxa"/>
            </w:tcMar>
            <w:vAlign w:val="center"/>
          </w:tcPr>
          <w:p w14:paraId="2E12A7B5"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1CB891DD"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Date de contact GAL</w:t>
            </w:r>
          </w:p>
        </w:tc>
        <w:tc>
          <w:tcPr>
            <w:tcW w:w="6724" w:type="dxa"/>
            <w:tcMar>
              <w:top w:w="28" w:type="dxa"/>
              <w:left w:w="57" w:type="dxa"/>
              <w:bottom w:w="28" w:type="dxa"/>
              <w:right w:w="57" w:type="dxa"/>
            </w:tcMar>
          </w:tcPr>
          <w:p w14:paraId="6FC08D38" w14:textId="66BA1F1E"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Strada </w:t>
            </w:r>
            <w:r w:rsidR="00B46A6E" w:rsidRPr="000D44F9">
              <w:rPr>
                <w:rFonts w:asciiTheme="minorHAnsi" w:hAnsiTheme="minorHAnsi" w:cstheme="minorHAnsi"/>
                <w:sz w:val="24"/>
                <w:szCs w:val="24"/>
              </w:rPr>
              <w:t>Nicolae Bălcescu</w:t>
            </w:r>
            <w:r w:rsidRPr="000D44F9">
              <w:rPr>
                <w:rFonts w:asciiTheme="minorHAnsi" w:hAnsiTheme="minorHAnsi" w:cstheme="minorHAnsi"/>
                <w:sz w:val="24"/>
                <w:szCs w:val="24"/>
              </w:rPr>
              <w:t xml:space="preserve">, nr. </w:t>
            </w:r>
            <w:r w:rsidR="00B46A6E" w:rsidRPr="000D44F9">
              <w:rPr>
                <w:rFonts w:asciiTheme="minorHAnsi" w:hAnsiTheme="minorHAnsi" w:cstheme="minorHAnsi"/>
                <w:sz w:val="24"/>
                <w:szCs w:val="24"/>
              </w:rPr>
              <w:t>1</w:t>
            </w:r>
            <w:r w:rsidRPr="000D44F9">
              <w:rPr>
                <w:rFonts w:asciiTheme="minorHAnsi" w:hAnsiTheme="minorHAnsi" w:cstheme="minorHAnsi"/>
                <w:sz w:val="24"/>
                <w:szCs w:val="24"/>
              </w:rPr>
              <w:t xml:space="preserve">, camera </w:t>
            </w:r>
            <w:r w:rsidR="0087342E" w:rsidRPr="000D44F9">
              <w:rPr>
                <w:rFonts w:asciiTheme="minorHAnsi" w:hAnsiTheme="minorHAnsi" w:cstheme="minorHAnsi"/>
                <w:sz w:val="24"/>
                <w:szCs w:val="24"/>
              </w:rPr>
              <w:t>6</w:t>
            </w:r>
            <w:r w:rsidRPr="000D44F9">
              <w:rPr>
                <w:rFonts w:asciiTheme="minorHAnsi" w:hAnsiTheme="minorHAnsi" w:cstheme="minorHAnsi"/>
                <w:sz w:val="24"/>
                <w:szCs w:val="24"/>
              </w:rPr>
              <w:t xml:space="preserve">, </w:t>
            </w:r>
            <w:r w:rsidR="0087342E" w:rsidRPr="000D44F9">
              <w:rPr>
                <w:rFonts w:asciiTheme="minorHAnsi" w:hAnsiTheme="minorHAnsi" w:cstheme="minorHAnsi"/>
                <w:sz w:val="24"/>
                <w:szCs w:val="24"/>
              </w:rPr>
              <w:t>M</w:t>
            </w:r>
            <w:r w:rsidRPr="000D44F9">
              <w:rPr>
                <w:rFonts w:asciiTheme="minorHAnsi" w:hAnsiTheme="minorHAnsi" w:cstheme="minorHAnsi"/>
                <w:sz w:val="24"/>
                <w:szCs w:val="24"/>
              </w:rPr>
              <w:t xml:space="preserve">unicipiul </w:t>
            </w:r>
            <w:r w:rsidR="0070531E" w:rsidRPr="000D44F9">
              <w:rPr>
                <w:rFonts w:asciiTheme="minorHAnsi" w:hAnsiTheme="minorHAnsi" w:cstheme="minorHAnsi"/>
                <w:sz w:val="24"/>
                <w:szCs w:val="24"/>
              </w:rPr>
              <w:t>Râmnicu Sărat</w:t>
            </w:r>
            <w:r w:rsidRPr="000D44F9">
              <w:rPr>
                <w:rFonts w:asciiTheme="minorHAnsi" w:hAnsiTheme="minorHAnsi" w:cstheme="minorHAnsi"/>
                <w:sz w:val="24"/>
                <w:szCs w:val="24"/>
              </w:rPr>
              <w:t xml:space="preserve">, județ </w:t>
            </w:r>
            <w:r w:rsidR="00B46A6E" w:rsidRPr="000D44F9">
              <w:rPr>
                <w:rFonts w:asciiTheme="minorHAnsi" w:hAnsiTheme="minorHAnsi" w:cstheme="minorHAnsi"/>
                <w:sz w:val="24"/>
                <w:szCs w:val="24"/>
              </w:rPr>
              <w:t>Buzău</w:t>
            </w:r>
          </w:p>
        </w:tc>
      </w:tr>
      <w:tr w:rsidR="000D44F9" w:rsidRPr="000D44F9" w14:paraId="739744AD" w14:textId="77777777" w:rsidTr="00CC5FEA">
        <w:trPr>
          <w:trHeight w:val="387"/>
        </w:trPr>
        <w:tc>
          <w:tcPr>
            <w:tcW w:w="766" w:type="dxa"/>
            <w:tcMar>
              <w:top w:w="28" w:type="dxa"/>
              <w:left w:w="57" w:type="dxa"/>
              <w:bottom w:w="28" w:type="dxa"/>
              <w:right w:w="57" w:type="dxa"/>
            </w:tcMar>
            <w:vAlign w:val="center"/>
          </w:tcPr>
          <w:p w14:paraId="3720DFF4"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033C646B"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Teritoriul vizat de SDL</w:t>
            </w:r>
          </w:p>
        </w:tc>
        <w:tc>
          <w:tcPr>
            <w:tcW w:w="6724" w:type="dxa"/>
            <w:tcMar>
              <w:top w:w="28" w:type="dxa"/>
              <w:left w:w="57" w:type="dxa"/>
              <w:bottom w:w="28" w:type="dxa"/>
              <w:right w:w="57" w:type="dxa"/>
            </w:tcMar>
          </w:tcPr>
          <w:p w14:paraId="3EE50901" w14:textId="384BB3A6"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Teritoriul aferent municipiului </w:t>
            </w:r>
            <w:r w:rsidR="0070531E" w:rsidRPr="000D44F9">
              <w:rPr>
                <w:rFonts w:asciiTheme="minorHAnsi" w:hAnsiTheme="minorHAnsi" w:cstheme="minorHAnsi"/>
                <w:sz w:val="24"/>
                <w:szCs w:val="24"/>
              </w:rPr>
              <w:t>Râmnicu Sărat</w:t>
            </w:r>
          </w:p>
        </w:tc>
      </w:tr>
      <w:tr w:rsidR="000D44F9" w:rsidRPr="000D44F9" w14:paraId="1ED6D8C0" w14:textId="77777777" w:rsidTr="00CC5FEA">
        <w:trPr>
          <w:trHeight w:val="387"/>
        </w:trPr>
        <w:tc>
          <w:tcPr>
            <w:tcW w:w="766" w:type="dxa"/>
            <w:tcMar>
              <w:top w:w="28" w:type="dxa"/>
              <w:left w:w="57" w:type="dxa"/>
              <w:bottom w:w="28" w:type="dxa"/>
              <w:right w:w="57" w:type="dxa"/>
            </w:tcMar>
            <w:vAlign w:val="center"/>
          </w:tcPr>
          <w:p w14:paraId="0D32A579"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6B02D9E9"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Titlul intervenției </w:t>
            </w:r>
          </w:p>
        </w:tc>
        <w:tc>
          <w:tcPr>
            <w:tcW w:w="6724" w:type="dxa"/>
            <w:tcMar>
              <w:top w:w="28" w:type="dxa"/>
              <w:left w:w="57" w:type="dxa"/>
              <w:bottom w:w="28" w:type="dxa"/>
              <w:right w:w="57" w:type="dxa"/>
            </w:tcMar>
          </w:tcPr>
          <w:p w14:paraId="676EC05F" w14:textId="47F42A64"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Sprijin pregătitor pentru elaborarea Strategiilor de Locale Urbane</w:t>
            </w:r>
          </w:p>
        </w:tc>
      </w:tr>
      <w:tr w:rsidR="000D44F9" w:rsidRPr="000D44F9" w14:paraId="7A526FFB" w14:textId="77777777" w:rsidTr="00CC5FEA">
        <w:trPr>
          <w:trHeight w:val="420"/>
        </w:trPr>
        <w:tc>
          <w:tcPr>
            <w:tcW w:w="766" w:type="dxa"/>
            <w:tcMar>
              <w:top w:w="28" w:type="dxa"/>
              <w:left w:w="57" w:type="dxa"/>
              <w:bottom w:w="28" w:type="dxa"/>
              <w:right w:w="57" w:type="dxa"/>
            </w:tcMar>
            <w:vAlign w:val="center"/>
          </w:tcPr>
          <w:p w14:paraId="3346083B"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20B6880B" w14:textId="77777777" w:rsidR="00AB7C76" w:rsidRPr="000D44F9" w:rsidRDefault="00AB7C76"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Obiectivul specific SDL la atingerea căruia contribuie intervenția</w:t>
            </w:r>
          </w:p>
        </w:tc>
        <w:tc>
          <w:tcPr>
            <w:tcW w:w="6724" w:type="dxa"/>
            <w:tcMar>
              <w:top w:w="28" w:type="dxa"/>
              <w:left w:w="57" w:type="dxa"/>
              <w:bottom w:w="28" w:type="dxa"/>
              <w:right w:w="57" w:type="dxa"/>
            </w:tcMar>
          </w:tcPr>
          <w:p w14:paraId="41C07FA1" w14:textId="77777777" w:rsidR="00C3276B" w:rsidRPr="000D44F9" w:rsidRDefault="00C3276B" w:rsidP="00C3276B">
            <w:pPr>
              <w:pStyle w:val="Default"/>
              <w:jc w:val="both"/>
              <w:rPr>
                <w:color w:val="auto"/>
              </w:rPr>
            </w:pPr>
            <w:r w:rsidRPr="000D44F9">
              <w:rPr>
                <w:color w:val="auto"/>
              </w:rPr>
              <w:t>OS 1: Creșterea accesului la educație de calitate și la programe de formare profesională, cu accent pe dezvoltarea abilităților necesare pe piața muncii moderne.</w:t>
            </w:r>
          </w:p>
          <w:p w14:paraId="10ED08CD" w14:textId="6E8F8B25" w:rsidR="00C3276B" w:rsidRPr="000D44F9" w:rsidRDefault="00C3276B" w:rsidP="00C3276B">
            <w:pPr>
              <w:pStyle w:val="Default"/>
              <w:jc w:val="both"/>
              <w:rPr>
                <w:color w:val="auto"/>
              </w:rPr>
            </w:pPr>
            <w:r w:rsidRPr="000D44F9">
              <w:rPr>
                <w:color w:val="auto"/>
              </w:rPr>
              <w:t>OS 2: Îmbunătățirea infrastructurii locative prin construirea de locuințe sociale individuale pentru persoanele care trăiesc în locuințe sau adăposturi improvizate, inclusiv a celor cu dizabilități și aparținând etniei roma.</w:t>
            </w:r>
          </w:p>
          <w:p w14:paraId="7077549F" w14:textId="5B532B44" w:rsidR="00C3276B" w:rsidRPr="000D44F9" w:rsidRDefault="00C3276B" w:rsidP="00C3276B">
            <w:pPr>
              <w:pStyle w:val="Default"/>
              <w:jc w:val="both"/>
              <w:rPr>
                <w:color w:val="auto"/>
              </w:rPr>
            </w:pPr>
            <w:r w:rsidRPr="000D44F9">
              <w:rPr>
                <w:color w:val="auto"/>
              </w:rPr>
              <w:t>OS 3: Stimularea și adăugarea serviciilor în domeniul sănătății pentru a îmbunătăți calitatea îngrijirilor medicale și a servi mai eficient nevoile pacienților de etnie roma.</w:t>
            </w:r>
          </w:p>
          <w:p w14:paraId="2CF641C9" w14:textId="5DC77F8A" w:rsidR="00C3276B" w:rsidRPr="000D44F9" w:rsidRDefault="00C3276B" w:rsidP="00C3276B">
            <w:pPr>
              <w:pStyle w:val="Default"/>
              <w:jc w:val="both"/>
              <w:rPr>
                <w:color w:val="auto"/>
              </w:rPr>
            </w:pPr>
            <w:r w:rsidRPr="000D44F9">
              <w:rPr>
                <w:color w:val="auto"/>
              </w:rPr>
              <w:t>OS 4: Încurajarea implicării comunităților și a parteneriatelor locale în identificarea și adresarea nevoilor specifice, pentru a asigura că serviciile și sprijinul oferit facilitează accesul persoanelor defavorizate din ZUM/SDL la locuri de muncă.</w:t>
            </w:r>
          </w:p>
          <w:p w14:paraId="158DC1D9" w14:textId="32605600" w:rsidR="00AB7C76" w:rsidRPr="000D44F9" w:rsidRDefault="00C3276B" w:rsidP="00C3276B">
            <w:pPr>
              <w:pStyle w:val="Default"/>
              <w:jc w:val="both"/>
              <w:rPr>
                <w:color w:val="auto"/>
              </w:rPr>
            </w:pPr>
            <w:r w:rsidRPr="000D44F9">
              <w:rPr>
                <w:color w:val="auto"/>
              </w:rPr>
              <w:t>OS 5: Amplificarea și optimizarea serviciilor de sănătate pentru persoanele defavorizate, împreună cu derularea de campanii de conștientizare, în scopul de a diminua stigmatizarea afecțiunilor în rândul membrilor comunității ZUM din SDL.</w:t>
            </w:r>
          </w:p>
        </w:tc>
      </w:tr>
      <w:tr w:rsidR="000D44F9" w:rsidRPr="000D44F9" w14:paraId="7F5572AE" w14:textId="77777777" w:rsidTr="00CC5FEA">
        <w:trPr>
          <w:trHeight w:val="420"/>
        </w:trPr>
        <w:tc>
          <w:tcPr>
            <w:tcW w:w="766" w:type="dxa"/>
            <w:tcMar>
              <w:top w:w="28" w:type="dxa"/>
              <w:left w:w="57" w:type="dxa"/>
              <w:bottom w:w="28" w:type="dxa"/>
              <w:right w:w="57" w:type="dxa"/>
            </w:tcMar>
            <w:vAlign w:val="center"/>
          </w:tcPr>
          <w:p w14:paraId="479EDB55"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34511C21"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Măsura din Planul de acțiune vizată prin intervenție</w:t>
            </w:r>
          </w:p>
        </w:tc>
        <w:tc>
          <w:tcPr>
            <w:tcW w:w="6724" w:type="dxa"/>
            <w:tcMar>
              <w:top w:w="28" w:type="dxa"/>
              <w:left w:w="57" w:type="dxa"/>
              <w:bottom w:w="28" w:type="dxa"/>
              <w:right w:w="57" w:type="dxa"/>
            </w:tcMar>
          </w:tcPr>
          <w:p w14:paraId="588D8A1F" w14:textId="77777777"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Sprijin pregătitor pentru cooperarea națională și transnațională între GAL-uri și alți actori.</w:t>
            </w:r>
          </w:p>
          <w:p w14:paraId="51BA9E3D" w14:textId="4EAF312B"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Sprijin pentru funcționare</w:t>
            </w:r>
            <w:r w:rsidR="00203955" w:rsidRPr="000D44F9">
              <w:rPr>
                <w:rFonts w:asciiTheme="minorHAnsi" w:hAnsiTheme="minorHAnsi" w:cstheme="minorHAnsi"/>
                <w:i/>
                <w:sz w:val="24"/>
                <w:szCs w:val="24"/>
                <w:lang w:eastAsia="ro-RO"/>
              </w:rPr>
              <w:t>a managementului și evaluarea GAL-urilor urbane</w:t>
            </w:r>
          </w:p>
        </w:tc>
      </w:tr>
      <w:tr w:rsidR="000D44F9" w:rsidRPr="000D44F9" w14:paraId="5FF8AACD" w14:textId="77777777" w:rsidTr="00CC5FEA">
        <w:trPr>
          <w:trHeight w:val="387"/>
        </w:trPr>
        <w:tc>
          <w:tcPr>
            <w:tcW w:w="766" w:type="dxa"/>
            <w:tcMar>
              <w:top w:w="28" w:type="dxa"/>
              <w:left w:w="57" w:type="dxa"/>
              <w:bottom w:w="28" w:type="dxa"/>
              <w:right w:w="57" w:type="dxa"/>
            </w:tcMar>
            <w:vAlign w:val="center"/>
          </w:tcPr>
          <w:p w14:paraId="0C1D8C54"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649D2397" w14:textId="77777777" w:rsidR="00AB7C76" w:rsidRPr="000D44F9" w:rsidRDefault="00AB7C76"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Justificarea intervenției</w:t>
            </w:r>
          </w:p>
        </w:tc>
        <w:tc>
          <w:tcPr>
            <w:tcW w:w="6724" w:type="dxa"/>
            <w:tcMar>
              <w:top w:w="28" w:type="dxa"/>
              <w:left w:w="57" w:type="dxa"/>
              <w:bottom w:w="28" w:type="dxa"/>
              <w:right w:w="57" w:type="dxa"/>
            </w:tcMar>
          </w:tcPr>
          <w:p w14:paraId="3980CB22" w14:textId="6B23F9AB" w:rsidR="00E65772" w:rsidRPr="000D44F9" w:rsidRDefault="00E65772" w:rsidP="00E6577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Un SDL bine elaborată este esențială pentru planificarea și gestionarea dezvoltării urbane într-un mod sustenabil. Acest tip de strategie poate contribui la asigurarea utilizării eficiente a resurselor, la reducerea poluării și a impactului asupra mediului, precum și la îmbunătățirea calității vieții în zonele urbane. Strategiile de dezvoltare locală urbană pot promova creșterea economică și crearea de locuri de muncă prin investiții în infrastructură, dezvoltarea zonelor industriale și facilitarea mediului de afaceri în orașe. Aceasta poate atrage investiții și antreprenori în comunitatea locală.</w:t>
            </w:r>
          </w:p>
          <w:p w14:paraId="7B6B5715" w14:textId="50794C70" w:rsidR="00AB7C76" w:rsidRPr="000D44F9" w:rsidRDefault="00E65772" w:rsidP="00E65772">
            <w:pPr>
              <w:spacing w:after="0"/>
              <w:contextualSpacing/>
              <w:jc w:val="both"/>
              <w:rPr>
                <w:rFonts w:asciiTheme="minorHAnsi" w:hAnsiTheme="minorHAnsi" w:cstheme="minorHAnsi"/>
                <w:sz w:val="24"/>
                <w:szCs w:val="24"/>
              </w:rPr>
            </w:pPr>
            <w:r w:rsidRPr="000D44F9">
              <w:rPr>
                <w:rFonts w:asciiTheme="minorHAnsi" w:hAnsiTheme="minorHAnsi" w:cstheme="minorHAnsi"/>
                <w:sz w:val="24"/>
                <w:szCs w:val="24"/>
              </w:rPr>
              <w:t xml:space="preserve">Prin SDLU, se pot dezvolta planuri și proiecte care să îmbunătățească calitatea vieții locuitorilor urbani. Aceasta poate include dezvoltarea de parcuri și spații verzi, extinderea infrastructurii pentru transportul public, crearea de spații culturale și de agrement, îmbunătățirea serviciilor sociale și de sănătate etc. </w:t>
            </w:r>
            <w:r w:rsidRPr="000D44F9">
              <w:rPr>
                <w:rFonts w:asciiTheme="minorHAnsi" w:hAnsiTheme="minorHAnsi" w:cstheme="minorHAnsi"/>
                <w:sz w:val="24"/>
                <w:szCs w:val="24"/>
              </w:rPr>
              <w:lastRenderedPageBreak/>
              <w:t>Multe orașe se confruntă cu inegalități urbane semnificative, unde anumite comunități sau zone sunt dezavantajate din punct de vedere social și economic. Prin intermediul unei SDLU bine concepute, se poate aborda această problemă prin identificarea și prioritizarea zonelor care necesită investiții suplimentare și servicii. Procesul de elaborare a unui SDL implică de obicei consultarea și implicarea comunității locale și a părților interesate. Aceasta promovează transparența, luarea în considerare a nevoilor locuitorilor și crește gradul de implicare civică. În concluzie, sprijinul pregătitor pentru elaborarea Strategiilor de Dezvoltare Locală Urbană (SDLU) este justificat deoarece aceste strategii contribuie la dezvoltarea urbană sustenabilă, la stimularea creșterii economice, la îmbunătățirea calității vieții în orașe, la reducerea inegalităților urbane și la promovarea participării comunitare. Este o intervenție esențială pentru planificarea și gestionarea eficientă a dezvoltării orașelor în secolul XX</w:t>
            </w:r>
            <w:r w:rsidR="0087342E" w:rsidRPr="000D44F9">
              <w:rPr>
                <w:rFonts w:asciiTheme="minorHAnsi" w:hAnsiTheme="minorHAnsi" w:cstheme="minorHAnsi"/>
                <w:sz w:val="24"/>
                <w:szCs w:val="24"/>
              </w:rPr>
              <w:t>I</w:t>
            </w:r>
          </w:p>
        </w:tc>
      </w:tr>
      <w:tr w:rsidR="000D44F9" w:rsidRPr="000D44F9" w14:paraId="73B4694F" w14:textId="77777777" w:rsidTr="00CC5FEA">
        <w:trPr>
          <w:trHeight w:val="387"/>
        </w:trPr>
        <w:tc>
          <w:tcPr>
            <w:tcW w:w="766" w:type="dxa"/>
            <w:tcMar>
              <w:top w:w="28" w:type="dxa"/>
              <w:left w:w="57" w:type="dxa"/>
              <w:bottom w:w="28" w:type="dxa"/>
              <w:right w:w="57" w:type="dxa"/>
            </w:tcMar>
            <w:vAlign w:val="center"/>
          </w:tcPr>
          <w:p w14:paraId="61BD6325"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39917921" w14:textId="77777777" w:rsidR="00AB7C76" w:rsidRPr="000D44F9" w:rsidRDefault="00AB7C76"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sz w:val="24"/>
                <w:szCs w:val="24"/>
                <w:lang w:eastAsia="ro-RO"/>
              </w:rPr>
              <w:t>Comunitatea marginalizată din teritoriu</w:t>
            </w:r>
          </w:p>
        </w:tc>
        <w:tc>
          <w:tcPr>
            <w:tcW w:w="6724" w:type="dxa"/>
            <w:tcMar>
              <w:top w:w="28" w:type="dxa"/>
              <w:left w:w="57" w:type="dxa"/>
              <w:bottom w:w="28" w:type="dxa"/>
              <w:right w:w="57" w:type="dxa"/>
            </w:tcMar>
          </w:tcPr>
          <w:p w14:paraId="1CE0B60A" w14:textId="33C01877"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sz w:val="24"/>
                <w:szCs w:val="24"/>
              </w:rPr>
              <w:t xml:space="preserve">Intervenția vizează toate cele </w:t>
            </w:r>
            <w:r w:rsidR="0087342E" w:rsidRPr="000D44F9">
              <w:rPr>
                <w:rFonts w:asciiTheme="minorHAnsi" w:hAnsiTheme="minorHAnsi" w:cstheme="minorHAnsi"/>
                <w:sz w:val="24"/>
                <w:szCs w:val="24"/>
              </w:rPr>
              <w:t>11</w:t>
            </w:r>
            <w:r w:rsidRPr="000D44F9">
              <w:rPr>
                <w:rFonts w:asciiTheme="minorHAnsi" w:hAnsiTheme="minorHAnsi" w:cstheme="minorHAnsi"/>
                <w:sz w:val="24"/>
                <w:szCs w:val="24"/>
              </w:rPr>
              <w:t xml:space="preserve"> ZUM validate în teritoriul SDL al Municipiului </w:t>
            </w:r>
            <w:r w:rsidR="00F607D0" w:rsidRPr="000D44F9">
              <w:rPr>
                <w:rFonts w:asciiTheme="minorHAnsi" w:hAnsiTheme="minorHAnsi" w:cstheme="minorHAnsi"/>
                <w:sz w:val="24"/>
                <w:szCs w:val="24"/>
              </w:rPr>
              <w:t>Râmnicu Sărat</w:t>
            </w:r>
            <w:r w:rsidRPr="000D44F9">
              <w:rPr>
                <w:rFonts w:asciiTheme="minorHAnsi" w:hAnsiTheme="minorHAnsi" w:cstheme="minorHAnsi"/>
                <w:sz w:val="24"/>
                <w:szCs w:val="24"/>
              </w:rPr>
              <w:t>, toate ZUM-urile f</w:t>
            </w:r>
            <w:r w:rsidR="0087342E" w:rsidRPr="000D44F9">
              <w:rPr>
                <w:rFonts w:asciiTheme="minorHAnsi" w:hAnsiTheme="minorHAnsi" w:cstheme="minorHAnsi"/>
                <w:sz w:val="24"/>
                <w:szCs w:val="24"/>
              </w:rPr>
              <w:t>i</w:t>
            </w:r>
            <w:r w:rsidRPr="000D44F9">
              <w:rPr>
                <w:rFonts w:asciiTheme="minorHAnsi" w:hAnsiTheme="minorHAnsi" w:cstheme="minorHAnsi"/>
                <w:sz w:val="24"/>
                <w:szCs w:val="24"/>
              </w:rPr>
              <w:t>ind preponderent ocupate de persane de etnie roma.</w:t>
            </w:r>
          </w:p>
        </w:tc>
      </w:tr>
      <w:tr w:rsidR="000D44F9" w:rsidRPr="000D44F9" w14:paraId="3FE5D081" w14:textId="77777777" w:rsidTr="00CC5FEA">
        <w:trPr>
          <w:cantSplit/>
          <w:trHeight w:val="461"/>
        </w:trPr>
        <w:tc>
          <w:tcPr>
            <w:tcW w:w="766" w:type="dxa"/>
            <w:tcMar>
              <w:top w:w="28" w:type="dxa"/>
              <w:left w:w="57" w:type="dxa"/>
              <w:bottom w:w="28" w:type="dxa"/>
              <w:right w:w="57" w:type="dxa"/>
            </w:tcMar>
            <w:vAlign w:val="center"/>
          </w:tcPr>
          <w:p w14:paraId="6B38E712"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0105829F" w14:textId="77777777" w:rsidR="00AB7C76" w:rsidRPr="000D44F9" w:rsidRDefault="00AB7C76" w:rsidP="00EE0BD5">
            <w:pPr>
              <w:tabs>
                <w:tab w:val="left" w:pos="935"/>
              </w:tabs>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 xml:space="preserve">Grupuri țintă vizate </w:t>
            </w:r>
            <w:r w:rsidRPr="000D44F9">
              <w:rPr>
                <w:rFonts w:asciiTheme="minorHAnsi" w:hAnsiTheme="minorHAnsi" w:cstheme="minorHAnsi"/>
                <w:bCs/>
                <w:i/>
                <w:sz w:val="24"/>
                <w:szCs w:val="24"/>
                <w:lang w:eastAsia="ro-RO"/>
              </w:rPr>
              <w:t>(persoane aflate în risc de sărăcie și excluziune socială)</w:t>
            </w:r>
          </w:p>
        </w:tc>
        <w:tc>
          <w:tcPr>
            <w:tcW w:w="6724" w:type="dxa"/>
            <w:tcMar>
              <w:top w:w="28" w:type="dxa"/>
              <w:left w:w="57" w:type="dxa"/>
              <w:bottom w:w="28" w:type="dxa"/>
              <w:right w:w="57" w:type="dxa"/>
            </w:tcMar>
          </w:tcPr>
          <w:p w14:paraId="0D511DAC" w14:textId="77777777" w:rsidR="00AB7C76"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1 conform PIDS 1.6</w:t>
            </w:r>
          </w:p>
          <w:p w14:paraId="4B70C296" w14:textId="27D33CE6" w:rsidR="005B7D7D" w:rsidRPr="000D44F9" w:rsidRDefault="005B7D7D"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Indicatori (6S30, 6S4, 6S48, 6S49)</w:t>
            </w:r>
          </w:p>
        </w:tc>
      </w:tr>
      <w:tr w:rsidR="000D44F9" w:rsidRPr="000D44F9" w14:paraId="66ED29AF" w14:textId="77777777" w:rsidTr="00CC5FEA">
        <w:trPr>
          <w:cantSplit/>
          <w:trHeight w:val="461"/>
        </w:trPr>
        <w:tc>
          <w:tcPr>
            <w:tcW w:w="766" w:type="dxa"/>
            <w:tcMar>
              <w:top w:w="28" w:type="dxa"/>
              <w:left w:w="57" w:type="dxa"/>
              <w:bottom w:w="28" w:type="dxa"/>
              <w:right w:w="57" w:type="dxa"/>
            </w:tcMar>
            <w:vAlign w:val="center"/>
          </w:tcPr>
          <w:p w14:paraId="6E7CCC43"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44B519A8" w14:textId="77777777" w:rsidR="00AB7C76" w:rsidRPr="000D44F9" w:rsidRDefault="00AB7C76" w:rsidP="00DF67D2">
            <w:pPr>
              <w:spacing w:after="0"/>
              <w:contextualSpacing/>
              <w:jc w:val="both"/>
              <w:rPr>
                <w:rFonts w:asciiTheme="minorHAnsi" w:hAnsiTheme="minorHAnsi" w:cstheme="minorHAnsi"/>
                <w:sz w:val="24"/>
                <w:szCs w:val="24"/>
                <w:lang w:eastAsia="ro-RO"/>
              </w:rPr>
            </w:pPr>
            <w:r w:rsidRPr="000D44F9">
              <w:rPr>
                <w:rFonts w:asciiTheme="minorHAnsi" w:hAnsiTheme="minorHAnsi" w:cstheme="minorHAnsi"/>
                <w:bCs/>
                <w:sz w:val="24"/>
                <w:szCs w:val="24"/>
                <w:lang w:eastAsia="ro-RO"/>
              </w:rPr>
              <w:t>Durata estimată a intervenției</w:t>
            </w:r>
          </w:p>
        </w:tc>
        <w:tc>
          <w:tcPr>
            <w:tcW w:w="6724" w:type="dxa"/>
            <w:tcMar>
              <w:top w:w="28" w:type="dxa"/>
              <w:left w:w="57" w:type="dxa"/>
              <w:bottom w:w="28" w:type="dxa"/>
              <w:right w:w="57" w:type="dxa"/>
            </w:tcMar>
          </w:tcPr>
          <w:p w14:paraId="72A60A7C" w14:textId="12078293" w:rsidR="00AB7C76" w:rsidRPr="000D44F9" w:rsidRDefault="00146917"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bCs/>
                <w:i/>
                <w:sz w:val="24"/>
                <w:szCs w:val="24"/>
                <w:lang w:eastAsia="ro-RO"/>
              </w:rPr>
              <w:t>48 de luni</w:t>
            </w:r>
          </w:p>
        </w:tc>
      </w:tr>
      <w:tr w:rsidR="000D44F9" w:rsidRPr="000D44F9" w14:paraId="05FF7BEE" w14:textId="77777777" w:rsidTr="00CC5FEA">
        <w:tc>
          <w:tcPr>
            <w:tcW w:w="766" w:type="dxa"/>
            <w:tcMar>
              <w:top w:w="28" w:type="dxa"/>
              <w:left w:w="57" w:type="dxa"/>
              <w:bottom w:w="28" w:type="dxa"/>
              <w:right w:w="57" w:type="dxa"/>
            </w:tcMar>
            <w:vAlign w:val="center"/>
          </w:tcPr>
          <w:p w14:paraId="33651B7B"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48DC0FA8"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Buget estimativ </w:t>
            </w:r>
          </w:p>
        </w:tc>
        <w:tc>
          <w:tcPr>
            <w:tcW w:w="6724" w:type="dxa"/>
            <w:tcMar>
              <w:top w:w="28" w:type="dxa"/>
              <w:left w:w="57" w:type="dxa"/>
              <w:bottom w:w="28" w:type="dxa"/>
              <w:right w:w="57" w:type="dxa"/>
            </w:tcMar>
          </w:tcPr>
          <w:p w14:paraId="3D516EEE" w14:textId="246BBDDA"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Suma totală </w:t>
            </w:r>
            <w:r w:rsidR="00DE6B7E" w:rsidRPr="000D44F9">
              <w:rPr>
                <w:rFonts w:asciiTheme="minorHAnsi" w:hAnsiTheme="minorHAnsi" w:cstheme="minorHAnsi"/>
                <w:i/>
                <w:sz w:val="24"/>
                <w:szCs w:val="24"/>
                <w:lang w:eastAsia="ro-RO"/>
              </w:rPr>
              <w:t>840.000</w:t>
            </w:r>
            <w:r w:rsidRPr="000D44F9">
              <w:rPr>
                <w:rFonts w:asciiTheme="minorHAnsi" w:hAnsiTheme="minorHAnsi" w:cstheme="minorHAnsi"/>
                <w:i/>
                <w:sz w:val="24"/>
                <w:szCs w:val="24"/>
                <w:lang w:eastAsia="ro-RO"/>
              </w:rPr>
              <w:t xml:space="preserve"> (Eur</w:t>
            </w:r>
            <w:r w:rsidR="0087342E" w:rsidRPr="000D44F9">
              <w:rPr>
                <w:rFonts w:asciiTheme="minorHAnsi" w:hAnsiTheme="minorHAnsi" w:cstheme="minorHAnsi"/>
                <w:i/>
                <w:sz w:val="24"/>
                <w:szCs w:val="24"/>
                <w:lang w:eastAsia="ro-RO"/>
              </w:rPr>
              <w:t>o</w:t>
            </w:r>
            <w:r w:rsidRPr="000D44F9">
              <w:rPr>
                <w:rFonts w:asciiTheme="minorHAnsi" w:hAnsiTheme="minorHAnsi" w:cstheme="minorHAnsi"/>
                <w:i/>
                <w:sz w:val="24"/>
                <w:szCs w:val="24"/>
                <w:lang w:eastAsia="ro-RO"/>
              </w:rPr>
              <w:t>)</w:t>
            </w:r>
          </w:p>
          <w:p w14:paraId="78198490" w14:textId="4EB75F8B"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 xml:space="preserve">Valoare totala eligibilă </w:t>
            </w:r>
            <w:r w:rsidR="00DE6B7E" w:rsidRPr="000D44F9">
              <w:rPr>
                <w:rFonts w:asciiTheme="minorHAnsi" w:hAnsiTheme="minorHAnsi" w:cstheme="minorHAnsi"/>
                <w:i/>
                <w:sz w:val="24"/>
                <w:szCs w:val="24"/>
                <w:lang w:eastAsia="ro-RO"/>
              </w:rPr>
              <w:t>840.000</w:t>
            </w:r>
            <w:r w:rsidR="00203955"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(FSE</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Buget de stat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w:t>
            </w:r>
            <w:r w:rsidR="0087342E" w:rsidRPr="000D44F9">
              <w:rPr>
                <w:rFonts w:asciiTheme="minorHAnsi" w:hAnsiTheme="minorHAnsi" w:cstheme="minorHAnsi"/>
                <w:i/>
                <w:sz w:val="24"/>
                <w:szCs w:val="24"/>
                <w:lang w:eastAsia="ro-RO"/>
              </w:rPr>
              <w:t xml:space="preserve"> </w:t>
            </w:r>
            <w:r w:rsidRPr="000D44F9">
              <w:rPr>
                <w:rFonts w:asciiTheme="minorHAnsi" w:hAnsiTheme="minorHAnsi" w:cstheme="minorHAnsi"/>
                <w:i/>
                <w:sz w:val="24"/>
                <w:szCs w:val="24"/>
                <w:lang w:eastAsia="ro-RO"/>
              </w:rPr>
              <w:t>Contribu</w:t>
            </w:r>
            <w:r w:rsidR="0087342E" w:rsidRPr="000D44F9">
              <w:rPr>
                <w:rFonts w:asciiTheme="minorHAnsi" w:hAnsiTheme="minorHAnsi" w:cstheme="minorHAnsi"/>
                <w:i/>
                <w:sz w:val="24"/>
                <w:szCs w:val="24"/>
                <w:lang w:eastAsia="ro-RO"/>
              </w:rPr>
              <w:t>ț</w:t>
            </w:r>
            <w:r w:rsidRPr="000D44F9">
              <w:rPr>
                <w:rFonts w:asciiTheme="minorHAnsi" w:hAnsiTheme="minorHAnsi" w:cstheme="minorHAnsi"/>
                <w:i/>
                <w:sz w:val="24"/>
                <w:szCs w:val="24"/>
                <w:lang w:eastAsia="ro-RO"/>
              </w:rPr>
              <w:t>ie proprie)</w:t>
            </w:r>
          </w:p>
        </w:tc>
      </w:tr>
      <w:tr w:rsidR="000D44F9" w:rsidRPr="000D44F9" w14:paraId="321ED8AD" w14:textId="77777777" w:rsidTr="00CC5FEA">
        <w:tc>
          <w:tcPr>
            <w:tcW w:w="766" w:type="dxa"/>
            <w:tcMar>
              <w:top w:w="28" w:type="dxa"/>
              <w:left w:w="57" w:type="dxa"/>
              <w:bottom w:w="28" w:type="dxa"/>
              <w:right w:w="57" w:type="dxa"/>
            </w:tcMar>
            <w:vAlign w:val="center"/>
          </w:tcPr>
          <w:p w14:paraId="3542176D"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438992C1" w14:textId="5CD42511"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 xml:space="preserve">Surse de </w:t>
            </w:r>
            <w:r w:rsidR="00F607D0" w:rsidRPr="000D44F9">
              <w:rPr>
                <w:rFonts w:asciiTheme="minorHAnsi" w:hAnsiTheme="minorHAnsi" w:cstheme="minorHAnsi"/>
                <w:bCs/>
                <w:sz w:val="24"/>
                <w:szCs w:val="24"/>
                <w:lang w:eastAsia="ro-RO"/>
              </w:rPr>
              <w:t>finanțare</w:t>
            </w:r>
          </w:p>
        </w:tc>
        <w:tc>
          <w:tcPr>
            <w:tcW w:w="6724" w:type="dxa"/>
            <w:tcMar>
              <w:top w:w="28" w:type="dxa"/>
              <w:left w:w="57" w:type="dxa"/>
              <w:bottom w:w="28" w:type="dxa"/>
              <w:right w:w="57" w:type="dxa"/>
            </w:tcMar>
          </w:tcPr>
          <w:p w14:paraId="0FCFCE02" w14:textId="77777777" w:rsidR="00AB7C76" w:rsidRPr="000D44F9" w:rsidRDefault="00AB7C76" w:rsidP="00DF67D2">
            <w:pPr>
              <w:spacing w:after="0"/>
              <w:contextualSpacing/>
              <w:jc w:val="both"/>
              <w:rPr>
                <w:rFonts w:asciiTheme="minorHAnsi" w:hAnsiTheme="minorHAnsi" w:cstheme="minorHAnsi"/>
                <w:i/>
                <w:sz w:val="24"/>
                <w:szCs w:val="24"/>
                <w:lang w:eastAsia="ro-RO"/>
              </w:rPr>
            </w:pPr>
            <w:r w:rsidRPr="000D44F9">
              <w:rPr>
                <w:rFonts w:asciiTheme="minorHAnsi" w:hAnsiTheme="minorHAnsi" w:cstheme="minorHAnsi"/>
                <w:i/>
                <w:sz w:val="24"/>
                <w:szCs w:val="24"/>
                <w:lang w:eastAsia="ro-RO"/>
              </w:rPr>
              <w:t>FSE+, buget local, buget de stat, contribuție proprie, alte surse</w:t>
            </w:r>
          </w:p>
        </w:tc>
      </w:tr>
      <w:tr w:rsidR="00AB7C76" w:rsidRPr="000D44F9" w14:paraId="09BD20B3" w14:textId="77777777" w:rsidTr="00CC5FEA">
        <w:tc>
          <w:tcPr>
            <w:tcW w:w="766" w:type="dxa"/>
            <w:tcMar>
              <w:top w:w="28" w:type="dxa"/>
              <w:left w:w="57" w:type="dxa"/>
              <w:bottom w:w="28" w:type="dxa"/>
              <w:right w:w="57" w:type="dxa"/>
            </w:tcMar>
            <w:vAlign w:val="center"/>
          </w:tcPr>
          <w:p w14:paraId="646B364B" w14:textId="77777777" w:rsidR="00AB7C76" w:rsidRPr="000D44F9" w:rsidRDefault="00AB7C76" w:rsidP="00AB7C76">
            <w:pPr>
              <w:numPr>
                <w:ilvl w:val="0"/>
                <w:numId w:val="7"/>
              </w:numPr>
              <w:spacing w:after="0"/>
              <w:ind w:left="720" w:hanging="360"/>
              <w:contextualSpacing/>
              <w:jc w:val="both"/>
              <w:rPr>
                <w:rFonts w:asciiTheme="minorHAnsi" w:hAnsiTheme="minorHAnsi" w:cstheme="minorHAnsi"/>
                <w:sz w:val="24"/>
                <w:szCs w:val="24"/>
                <w:lang w:eastAsia="ro-RO"/>
              </w:rPr>
            </w:pPr>
          </w:p>
        </w:tc>
        <w:tc>
          <w:tcPr>
            <w:tcW w:w="2915" w:type="dxa"/>
            <w:tcMar>
              <w:top w:w="28" w:type="dxa"/>
              <w:left w:w="57" w:type="dxa"/>
              <w:bottom w:w="28" w:type="dxa"/>
              <w:right w:w="57" w:type="dxa"/>
            </w:tcMar>
          </w:tcPr>
          <w:p w14:paraId="000EC619" w14:textId="77777777" w:rsidR="00AB7C76" w:rsidRPr="000D44F9" w:rsidRDefault="00AB7C76" w:rsidP="00DF67D2">
            <w:pPr>
              <w:spacing w:after="0"/>
              <w:contextualSpacing/>
              <w:jc w:val="both"/>
              <w:rPr>
                <w:rFonts w:asciiTheme="minorHAnsi" w:hAnsiTheme="minorHAnsi" w:cstheme="minorHAnsi"/>
                <w:bCs/>
                <w:sz w:val="24"/>
                <w:szCs w:val="24"/>
                <w:lang w:eastAsia="ro-RO"/>
              </w:rPr>
            </w:pPr>
            <w:r w:rsidRPr="000D44F9">
              <w:rPr>
                <w:rFonts w:asciiTheme="minorHAnsi" w:hAnsiTheme="minorHAnsi" w:cstheme="minorHAnsi"/>
                <w:bCs/>
                <w:sz w:val="24"/>
                <w:szCs w:val="24"/>
                <w:lang w:eastAsia="ro-RO"/>
              </w:rPr>
              <w:t>Sustenabilitatea intervenției după încheierea perioadei de finanțare DLRC</w:t>
            </w:r>
          </w:p>
        </w:tc>
        <w:tc>
          <w:tcPr>
            <w:tcW w:w="6724" w:type="dxa"/>
            <w:tcMar>
              <w:top w:w="28" w:type="dxa"/>
              <w:left w:w="57" w:type="dxa"/>
              <w:bottom w:w="28" w:type="dxa"/>
              <w:right w:w="57" w:type="dxa"/>
            </w:tcMar>
          </w:tcPr>
          <w:p w14:paraId="0EEBDE55" w14:textId="793AA702" w:rsidR="00AB7C76" w:rsidRPr="000D44F9" w:rsidRDefault="00CE70AD" w:rsidP="00DF67D2">
            <w:pPr>
              <w:spacing w:after="0"/>
              <w:contextualSpacing/>
              <w:jc w:val="both"/>
              <w:rPr>
                <w:rFonts w:asciiTheme="minorHAnsi" w:hAnsiTheme="minorHAnsi" w:cstheme="minorHAnsi"/>
                <w:i/>
                <w:sz w:val="24"/>
                <w:szCs w:val="24"/>
                <w:lang w:eastAsia="ro-RO"/>
              </w:rPr>
            </w:pPr>
            <w:r w:rsidRPr="00CE70AD">
              <w:rPr>
                <w:rFonts w:asciiTheme="minorHAnsi" w:hAnsiTheme="minorHAnsi" w:cstheme="minorHAnsi"/>
                <w:i/>
                <w:sz w:val="24"/>
                <w:szCs w:val="24"/>
                <w:lang w:eastAsia="ro-RO"/>
              </w:rPr>
              <w:t>GAL-ul va asigura sustenabilitatea prin cotizația membrilor, în special a APL, dar și prin prestarea de servicii de tipul serviciilor sociale, de formare profesională, etc. sau prin accesarea de alte tipuri de finanțări.</w:t>
            </w:r>
          </w:p>
        </w:tc>
      </w:tr>
    </w:tbl>
    <w:p w14:paraId="057313BC" w14:textId="725658EB" w:rsidR="00AB7C76" w:rsidRPr="000D44F9" w:rsidRDefault="00AB7C76" w:rsidP="00EE0BD5">
      <w:pPr>
        <w:rPr>
          <w:rFonts w:asciiTheme="minorHAnsi" w:hAnsiTheme="minorHAnsi" w:cstheme="minorHAnsi"/>
          <w:b/>
          <w:sz w:val="24"/>
          <w:szCs w:val="24"/>
        </w:rPr>
      </w:pPr>
    </w:p>
    <w:sectPr w:rsidR="00AB7C76" w:rsidRPr="000D44F9" w:rsidSect="00CC5FEA">
      <w:headerReference w:type="even" r:id="rId8"/>
      <w:headerReference w:type="default" r:id="rId9"/>
      <w:footerReference w:type="even" r:id="rId10"/>
      <w:footerReference w:type="default" r:id="rId11"/>
      <w:headerReference w:type="first" r:id="rId12"/>
      <w:footerReference w:type="first" r:id="rId13"/>
      <w:pgSz w:w="12240" w:h="15840" w:code="1"/>
      <w:pgMar w:top="534" w:right="1134" w:bottom="567" w:left="1134"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09A26" w14:textId="77777777" w:rsidR="00AB00CF" w:rsidRDefault="00AB00CF" w:rsidP="0010098B">
      <w:pPr>
        <w:spacing w:after="0" w:line="240" w:lineRule="auto"/>
      </w:pPr>
      <w:r>
        <w:separator/>
      </w:r>
    </w:p>
  </w:endnote>
  <w:endnote w:type="continuationSeparator" w:id="0">
    <w:p w14:paraId="23EE4253" w14:textId="77777777" w:rsidR="00AB00CF" w:rsidRDefault="00AB00CF" w:rsidP="00100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DE591" w14:textId="77777777" w:rsidR="009E434C" w:rsidRDefault="009E434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AFA13" w14:textId="77777777" w:rsidR="009E434C" w:rsidRDefault="009E434C">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9BC46" w14:textId="77777777" w:rsidR="009E434C" w:rsidRDefault="009E434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9D836" w14:textId="77777777" w:rsidR="00AB00CF" w:rsidRDefault="00AB00CF" w:rsidP="0010098B">
      <w:pPr>
        <w:spacing w:after="0" w:line="240" w:lineRule="auto"/>
      </w:pPr>
      <w:r>
        <w:separator/>
      </w:r>
    </w:p>
  </w:footnote>
  <w:footnote w:type="continuationSeparator" w:id="0">
    <w:p w14:paraId="29A8E1B8" w14:textId="77777777" w:rsidR="00AB00CF" w:rsidRDefault="00AB00CF" w:rsidP="001009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683E8" w14:textId="7B8A5E43" w:rsidR="009E434C" w:rsidRDefault="009E434C">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5BC19" w14:textId="064F2E27" w:rsidR="0010098B" w:rsidRDefault="0010098B" w:rsidP="0010098B">
    <w:pPr>
      <w:pStyle w:val="Antet"/>
      <w:jc w:val="right"/>
    </w:pPr>
    <w:r>
      <w:t xml:space="preserve">ANEXA </w:t>
    </w:r>
    <w:r w:rsidR="0000157A">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46D4F" w14:textId="01DC4D33" w:rsidR="009E434C" w:rsidRDefault="009E434C">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F566F7"/>
    <w:multiLevelType w:val="hybridMultilevel"/>
    <w:tmpl w:val="1DB87A2C"/>
    <w:lvl w:ilvl="0" w:tplc="FFFFFFFF">
      <w:start w:val="1"/>
      <w:numFmt w:val="decimal"/>
      <w:lvlText w:val="%1."/>
      <w:lvlJc w:val="left"/>
      <w:pPr>
        <w:tabs>
          <w:tab w:val="num" w:pos="1647"/>
        </w:tabs>
      </w:pPr>
      <w:rPr>
        <w:rFonts w:cs="Times New Roman" w:hint="default"/>
        <w:b w:val="0"/>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15:restartNumberingAfterBreak="0">
    <w:nsid w:val="20AA4078"/>
    <w:multiLevelType w:val="hybridMultilevel"/>
    <w:tmpl w:val="1DB87A2C"/>
    <w:lvl w:ilvl="0" w:tplc="FFFFFFFF">
      <w:start w:val="1"/>
      <w:numFmt w:val="decimal"/>
      <w:lvlText w:val="%1."/>
      <w:lvlJc w:val="left"/>
      <w:pPr>
        <w:tabs>
          <w:tab w:val="num" w:pos="1647"/>
        </w:tabs>
      </w:pPr>
      <w:rPr>
        <w:rFonts w:cs="Times New Roman" w:hint="default"/>
        <w:b w:val="0"/>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15:restartNumberingAfterBreak="0">
    <w:nsid w:val="22320D6E"/>
    <w:multiLevelType w:val="hybridMultilevel"/>
    <w:tmpl w:val="1DB87A2C"/>
    <w:lvl w:ilvl="0" w:tplc="FFFFFFFF">
      <w:start w:val="1"/>
      <w:numFmt w:val="decimal"/>
      <w:lvlText w:val="%1."/>
      <w:lvlJc w:val="left"/>
      <w:pPr>
        <w:tabs>
          <w:tab w:val="num" w:pos="1647"/>
        </w:tabs>
      </w:pPr>
      <w:rPr>
        <w:rFonts w:cs="Times New Roman" w:hint="default"/>
        <w:b w:val="0"/>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24BF70AF"/>
    <w:multiLevelType w:val="hybridMultilevel"/>
    <w:tmpl w:val="1DB87A2C"/>
    <w:lvl w:ilvl="0" w:tplc="FFFFFFFF">
      <w:start w:val="1"/>
      <w:numFmt w:val="decimal"/>
      <w:lvlText w:val="%1."/>
      <w:lvlJc w:val="left"/>
      <w:pPr>
        <w:tabs>
          <w:tab w:val="num" w:pos="1647"/>
        </w:tabs>
      </w:pPr>
      <w:rPr>
        <w:rFonts w:cs="Times New Roman" w:hint="default"/>
        <w:b w:val="0"/>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58101CFB"/>
    <w:multiLevelType w:val="hybridMultilevel"/>
    <w:tmpl w:val="1DB87A2C"/>
    <w:lvl w:ilvl="0" w:tplc="FFFFFFFF">
      <w:start w:val="1"/>
      <w:numFmt w:val="decimal"/>
      <w:lvlText w:val="%1."/>
      <w:lvlJc w:val="left"/>
      <w:pPr>
        <w:tabs>
          <w:tab w:val="num" w:pos="1647"/>
        </w:tabs>
      </w:pPr>
      <w:rPr>
        <w:rFonts w:cs="Times New Roman" w:hint="default"/>
        <w:b w:val="0"/>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637B219E"/>
    <w:multiLevelType w:val="hybridMultilevel"/>
    <w:tmpl w:val="1DB87A2C"/>
    <w:lvl w:ilvl="0" w:tplc="FFFFFFFF">
      <w:start w:val="1"/>
      <w:numFmt w:val="decimal"/>
      <w:lvlText w:val="%1."/>
      <w:lvlJc w:val="left"/>
      <w:pPr>
        <w:tabs>
          <w:tab w:val="num" w:pos="1647"/>
        </w:tabs>
      </w:pPr>
      <w:rPr>
        <w:rFonts w:cs="Times New Roman" w:hint="default"/>
        <w:b w:val="0"/>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65292678"/>
    <w:multiLevelType w:val="hybridMultilevel"/>
    <w:tmpl w:val="1DB87A2C"/>
    <w:lvl w:ilvl="0" w:tplc="04090001">
      <w:start w:val="1"/>
      <w:numFmt w:val="decimal"/>
      <w:lvlText w:val="%1."/>
      <w:lvlJc w:val="left"/>
      <w:pPr>
        <w:tabs>
          <w:tab w:val="num" w:pos="1647"/>
        </w:tabs>
      </w:pPr>
      <w:rPr>
        <w:rFonts w:cs="Times New Roman" w:hint="default"/>
        <w:b w:val="0"/>
        <w:color w:val="auto"/>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16cid:durableId="2024013897">
    <w:abstractNumId w:val="6"/>
  </w:num>
  <w:num w:numId="2" w16cid:durableId="1493259520">
    <w:abstractNumId w:val="1"/>
  </w:num>
  <w:num w:numId="3" w16cid:durableId="1212503365">
    <w:abstractNumId w:val="4"/>
  </w:num>
  <w:num w:numId="4" w16cid:durableId="1088310082">
    <w:abstractNumId w:val="5"/>
  </w:num>
  <w:num w:numId="5" w16cid:durableId="2063283247">
    <w:abstractNumId w:val="0"/>
  </w:num>
  <w:num w:numId="6" w16cid:durableId="1411997607">
    <w:abstractNumId w:val="3"/>
  </w:num>
  <w:num w:numId="7" w16cid:durableId="3012705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771E"/>
    <w:rsid w:val="0000157A"/>
    <w:rsid w:val="000066A7"/>
    <w:rsid w:val="00020A88"/>
    <w:rsid w:val="000D44F9"/>
    <w:rsid w:val="0010098B"/>
    <w:rsid w:val="0011771E"/>
    <w:rsid w:val="00146917"/>
    <w:rsid w:val="00167B8D"/>
    <w:rsid w:val="00181301"/>
    <w:rsid w:val="00203955"/>
    <w:rsid w:val="00211C66"/>
    <w:rsid w:val="00227361"/>
    <w:rsid w:val="00243F78"/>
    <w:rsid w:val="00251D95"/>
    <w:rsid w:val="002D09F9"/>
    <w:rsid w:val="003003EB"/>
    <w:rsid w:val="003157EF"/>
    <w:rsid w:val="003C50F6"/>
    <w:rsid w:val="00401F49"/>
    <w:rsid w:val="00445046"/>
    <w:rsid w:val="00457C89"/>
    <w:rsid w:val="004939D8"/>
    <w:rsid w:val="004D2305"/>
    <w:rsid w:val="005B7D7D"/>
    <w:rsid w:val="005D242D"/>
    <w:rsid w:val="00601402"/>
    <w:rsid w:val="0070531E"/>
    <w:rsid w:val="00705DA7"/>
    <w:rsid w:val="007914B3"/>
    <w:rsid w:val="00797935"/>
    <w:rsid w:val="007B7548"/>
    <w:rsid w:val="007D42CB"/>
    <w:rsid w:val="007E10EE"/>
    <w:rsid w:val="00820E50"/>
    <w:rsid w:val="00856FD4"/>
    <w:rsid w:val="0087342E"/>
    <w:rsid w:val="008D77E8"/>
    <w:rsid w:val="00914AAA"/>
    <w:rsid w:val="009906E3"/>
    <w:rsid w:val="009E434C"/>
    <w:rsid w:val="00A24E62"/>
    <w:rsid w:val="00A25D7D"/>
    <w:rsid w:val="00AB00CF"/>
    <w:rsid w:val="00AB7C76"/>
    <w:rsid w:val="00AC2F7A"/>
    <w:rsid w:val="00AD49D8"/>
    <w:rsid w:val="00AF24A4"/>
    <w:rsid w:val="00B46A6E"/>
    <w:rsid w:val="00B850F3"/>
    <w:rsid w:val="00BA7B0F"/>
    <w:rsid w:val="00BB3B62"/>
    <w:rsid w:val="00BD2E12"/>
    <w:rsid w:val="00BE3EEF"/>
    <w:rsid w:val="00C03BB1"/>
    <w:rsid w:val="00C20C07"/>
    <w:rsid w:val="00C3276B"/>
    <w:rsid w:val="00C46995"/>
    <w:rsid w:val="00CC5FEA"/>
    <w:rsid w:val="00CE0853"/>
    <w:rsid w:val="00CE70AD"/>
    <w:rsid w:val="00CF62A7"/>
    <w:rsid w:val="00D009D6"/>
    <w:rsid w:val="00D02C8C"/>
    <w:rsid w:val="00D133CC"/>
    <w:rsid w:val="00D42F89"/>
    <w:rsid w:val="00D5532D"/>
    <w:rsid w:val="00DB6070"/>
    <w:rsid w:val="00DC6F97"/>
    <w:rsid w:val="00DE6B7E"/>
    <w:rsid w:val="00E269B2"/>
    <w:rsid w:val="00E65772"/>
    <w:rsid w:val="00EE0BD5"/>
    <w:rsid w:val="00F17B34"/>
    <w:rsid w:val="00F41D05"/>
    <w:rsid w:val="00F607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6823B"/>
  <w15:docId w15:val="{F611AFE9-4BD6-4688-BEB1-7BDFD9843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71E"/>
    <w:pPr>
      <w:spacing w:after="200" w:line="276" w:lineRule="auto"/>
    </w:pPr>
    <w:rPr>
      <w:rFonts w:ascii="Calibri" w:eastAsia="Calibri" w:hAnsi="Calibri" w:cs="Times New Roman"/>
      <w:kern w:val="0"/>
      <w:lang w:val="ro-RO"/>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251D95"/>
    <w:pPr>
      <w:autoSpaceDE w:val="0"/>
      <w:autoSpaceDN w:val="0"/>
      <w:adjustRightInd w:val="0"/>
      <w:spacing w:after="0" w:line="240" w:lineRule="auto"/>
    </w:pPr>
    <w:rPr>
      <w:rFonts w:ascii="Calibri" w:eastAsia="Calibri" w:hAnsi="Calibri" w:cs="Calibri"/>
      <w:color w:val="000000"/>
      <w:kern w:val="0"/>
      <w:sz w:val="24"/>
      <w:szCs w:val="24"/>
      <w:lang w:val="ro-RO"/>
      <w14:ligatures w14:val="none"/>
    </w:rPr>
  </w:style>
  <w:style w:type="paragraph" w:styleId="Antet">
    <w:name w:val="header"/>
    <w:basedOn w:val="Normal"/>
    <w:link w:val="AntetCaracter"/>
    <w:uiPriority w:val="99"/>
    <w:unhideWhenUsed/>
    <w:rsid w:val="0010098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0098B"/>
    <w:rPr>
      <w:rFonts w:ascii="Calibri" w:eastAsia="Calibri" w:hAnsi="Calibri" w:cs="Times New Roman"/>
      <w:kern w:val="0"/>
      <w:lang w:val="ro-RO"/>
      <w14:ligatures w14:val="none"/>
    </w:rPr>
  </w:style>
  <w:style w:type="paragraph" w:styleId="Subsol">
    <w:name w:val="footer"/>
    <w:basedOn w:val="Normal"/>
    <w:link w:val="SubsolCaracter"/>
    <w:uiPriority w:val="99"/>
    <w:unhideWhenUsed/>
    <w:rsid w:val="0010098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0098B"/>
    <w:rPr>
      <w:rFonts w:ascii="Calibri" w:eastAsia="Calibri" w:hAnsi="Calibri" w:cs="Times New Roman"/>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4738">
      <w:bodyDiv w:val="1"/>
      <w:marLeft w:val="0"/>
      <w:marRight w:val="0"/>
      <w:marTop w:val="0"/>
      <w:marBottom w:val="0"/>
      <w:divBdr>
        <w:top w:val="none" w:sz="0" w:space="0" w:color="auto"/>
        <w:left w:val="none" w:sz="0" w:space="0" w:color="auto"/>
        <w:bottom w:val="none" w:sz="0" w:space="0" w:color="auto"/>
        <w:right w:val="none" w:sz="0" w:space="0" w:color="auto"/>
      </w:divBdr>
    </w:div>
    <w:div w:id="382489702">
      <w:bodyDiv w:val="1"/>
      <w:marLeft w:val="0"/>
      <w:marRight w:val="0"/>
      <w:marTop w:val="0"/>
      <w:marBottom w:val="0"/>
      <w:divBdr>
        <w:top w:val="none" w:sz="0" w:space="0" w:color="auto"/>
        <w:left w:val="none" w:sz="0" w:space="0" w:color="auto"/>
        <w:bottom w:val="none" w:sz="0" w:space="0" w:color="auto"/>
        <w:right w:val="none" w:sz="0" w:space="0" w:color="auto"/>
      </w:divBdr>
    </w:div>
    <w:div w:id="512109333">
      <w:bodyDiv w:val="1"/>
      <w:marLeft w:val="0"/>
      <w:marRight w:val="0"/>
      <w:marTop w:val="0"/>
      <w:marBottom w:val="0"/>
      <w:divBdr>
        <w:top w:val="none" w:sz="0" w:space="0" w:color="auto"/>
        <w:left w:val="none" w:sz="0" w:space="0" w:color="auto"/>
        <w:bottom w:val="none" w:sz="0" w:space="0" w:color="auto"/>
        <w:right w:val="none" w:sz="0" w:space="0" w:color="auto"/>
      </w:divBdr>
    </w:div>
    <w:div w:id="592471563">
      <w:bodyDiv w:val="1"/>
      <w:marLeft w:val="0"/>
      <w:marRight w:val="0"/>
      <w:marTop w:val="0"/>
      <w:marBottom w:val="0"/>
      <w:divBdr>
        <w:top w:val="none" w:sz="0" w:space="0" w:color="auto"/>
        <w:left w:val="none" w:sz="0" w:space="0" w:color="auto"/>
        <w:bottom w:val="none" w:sz="0" w:space="0" w:color="auto"/>
        <w:right w:val="none" w:sz="0" w:space="0" w:color="auto"/>
      </w:divBdr>
    </w:div>
    <w:div w:id="1235582778">
      <w:bodyDiv w:val="1"/>
      <w:marLeft w:val="0"/>
      <w:marRight w:val="0"/>
      <w:marTop w:val="0"/>
      <w:marBottom w:val="0"/>
      <w:divBdr>
        <w:top w:val="none" w:sz="0" w:space="0" w:color="auto"/>
        <w:left w:val="none" w:sz="0" w:space="0" w:color="auto"/>
        <w:bottom w:val="none" w:sz="0" w:space="0" w:color="auto"/>
        <w:right w:val="none" w:sz="0" w:space="0" w:color="auto"/>
      </w:divBdr>
    </w:div>
    <w:div w:id="1333877507">
      <w:bodyDiv w:val="1"/>
      <w:marLeft w:val="0"/>
      <w:marRight w:val="0"/>
      <w:marTop w:val="0"/>
      <w:marBottom w:val="0"/>
      <w:divBdr>
        <w:top w:val="none" w:sz="0" w:space="0" w:color="auto"/>
        <w:left w:val="none" w:sz="0" w:space="0" w:color="auto"/>
        <w:bottom w:val="none" w:sz="0" w:space="0" w:color="auto"/>
        <w:right w:val="none" w:sz="0" w:space="0" w:color="auto"/>
      </w:divBdr>
      <w:divsChild>
        <w:div w:id="1663502789">
          <w:marLeft w:val="0"/>
          <w:marRight w:val="0"/>
          <w:marTop w:val="0"/>
          <w:marBottom w:val="0"/>
          <w:divBdr>
            <w:top w:val="single" w:sz="2" w:space="0" w:color="D9D9E3"/>
            <w:left w:val="single" w:sz="2" w:space="0" w:color="D9D9E3"/>
            <w:bottom w:val="single" w:sz="2" w:space="0" w:color="D9D9E3"/>
            <w:right w:val="single" w:sz="2" w:space="0" w:color="D9D9E3"/>
          </w:divBdr>
          <w:divsChild>
            <w:div w:id="707492491">
              <w:marLeft w:val="0"/>
              <w:marRight w:val="0"/>
              <w:marTop w:val="0"/>
              <w:marBottom w:val="0"/>
              <w:divBdr>
                <w:top w:val="single" w:sz="2" w:space="0" w:color="D9D9E3"/>
                <w:left w:val="single" w:sz="2" w:space="0" w:color="D9D9E3"/>
                <w:bottom w:val="single" w:sz="2" w:space="0" w:color="D9D9E3"/>
                <w:right w:val="single" w:sz="2" w:space="0" w:color="D9D9E3"/>
              </w:divBdr>
              <w:divsChild>
                <w:div w:id="1056903097">
                  <w:marLeft w:val="0"/>
                  <w:marRight w:val="0"/>
                  <w:marTop w:val="0"/>
                  <w:marBottom w:val="0"/>
                  <w:divBdr>
                    <w:top w:val="single" w:sz="2" w:space="0" w:color="D9D9E3"/>
                    <w:left w:val="single" w:sz="2" w:space="0" w:color="D9D9E3"/>
                    <w:bottom w:val="single" w:sz="2" w:space="0" w:color="D9D9E3"/>
                    <w:right w:val="single" w:sz="2" w:space="0" w:color="D9D9E3"/>
                  </w:divBdr>
                  <w:divsChild>
                    <w:div w:id="2138984705">
                      <w:marLeft w:val="0"/>
                      <w:marRight w:val="0"/>
                      <w:marTop w:val="0"/>
                      <w:marBottom w:val="0"/>
                      <w:divBdr>
                        <w:top w:val="single" w:sz="2" w:space="0" w:color="D9D9E3"/>
                        <w:left w:val="single" w:sz="2" w:space="0" w:color="D9D9E3"/>
                        <w:bottom w:val="single" w:sz="2" w:space="0" w:color="D9D9E3"/>
                        <w:right w:val="single" w:sz="2" w:space="0" w:color="D9D9E3"/>
                      </w:divBdr>
                      <w:divsChild>
                        <w:div w:id="489105351">
                          <w:marLeft w:val="0"/>
                          <w:marRight w:val="0"/>
                          <w:marTop w:val="0"/>
                          <w:marBottom w:val="0"/>
                          <w:divBdr>
                            <w:top w:val="none" w:sz="0" w:space="0" w:color="auto"/>
                            <w:left w:val="none" w:sz="0" w:space="0" w:color="auto"/>
                            <w:bottom w:val="none" w:sz="0" w:space="0" w:color="auto"/>
                            <w:right w:val="none" w:sz="0" w:space="0" w:color="auto"/>
                          </w:divBdr>
                          <w:divsChild>
                            <w:div w:id="101607524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777910">
                                  <w:marLeft w:val="0"/>
                                  <w:marRight w:val="0"/>
                                  <w:marTop w:val="0"/>
                                  <w:marBottom w:val="0"/>
                                  <w:divBdr>
                                    <w:top w:val="single" w:sz="2" w:space="0" w:color="D9D9E3"/>
                                    <w:left w:val="single" w:sz="2" w:space="0" w:color="D9D9E3"/>
                                    <w:bottom w:val="single" w:sz="2" w:space="0" w:color="D9D9E3"/>
                                    <w:right w:val="single" w:sz="2" w:space="0" w:color="D9D9E3"/>
                                  </w:divBdr>
                                  <w:divsChild>
                                    <w:div w:id="909851475">
                                      <w:marLeft w:val="0"/>
                                      <w:marRight w:val="0"/>
                                      <w:marTop w:val="0"/>
                                      <w:marBottom w:val="0"/>
                                      <w:divBdr>
                                        <w:top w:val="single" w:sz="2" w:space="0" w:color="D9D9E3"/>
                                        <w:left w:val="single" w:sz="2" w:space="0" w:color="D9D9E3"/>
                                        <w:bottom w:val="single" w:sz="2" w:space="0" w:color="D9D9E3"/>
                                        <w:right w:val="single" w:sz="2" w:space="0" w:color="D9D9E3"/>
                                      </w:divBdr>
                                      <w:divsChild>
                                        <w:div w:id="990596450">
                                          <w:marLeft w:val="0"/>
                                          <w:marRight w:val="0"/>
                                          <w:marTop w:val="0"/>
                                          <w:marBottom w:val="0"/>
                                          <w:divBdr>
                                            <w:top w:val="single" w:sz="2" w:space="0" w:color="D9D9E3"/>
                                            <w:left w:val="single" w:sz="2" w:space="0" w:color="D9D9E3"/>
                                            <w:bottom w:val="single" w:sz="2" w:space="0" w:color="D9D9E3"/>
                                            <w:right w:val="single" w:sz="2" w:space="0" w:color="D9D9E3"/>
                                          </w:divBdr>
                                          <w:divsChild>
                                            <w:div w:id="1913196089">
                                              <w:marLeft w:val="0"/>
                                              <w:marRight w:val="0"/>
                                              <w:marTop w:val="0"/>
                                              <w:marBottom w:val="0"/>
                                              <w:divBdr>
                                                <w:top w:val="single" w:sz="2" w:space="0" w:color="D9D9E3"/>
                                                <w:left w:val="single" w:sz="2" w:space="0" w:color="D9D9E3"/>
                                                <w:bottom w:val="single" w:sz="2" w:space="0" w:color="D9D9E3"/>
                                                <w:right w:val="single" w:sz="2" w:space="0" w:color="D9D9E3"/>
                                              </w:divBdr>
                                              <w:divsChild>
                                                <w:div w:id="1426069495">
                                                  <w:marLeft w:val="0"/>
                                                  <w:marRight w:val="0"/>
                                                  <w:marTop w:val="0"/>
                                                  <w:marBottom w:val="0"/>
                                                  <w:divBdr>
                                                    <w:top w:val="single" w:sz="2" w:space="0" w:color="D9D9E3"/>
                                                    <w:left w:val="single" w:sz="2" w:space="0" w:color="D9D9E3"/>
                                                    <w:bottom w:val="single" w:sz="2" w:space="0" w:color="D9D9E3"/>
                                                    <w:right w:val="single" w:sz="2" w:space="0" w:color="D9D9E3"/>
                                                  </w:divBdr>
                                                  <w:divsChild>
                                                    <w:div w:id="9774165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475800223">
          <w:marLeft w:val="0"/>
          <w:marRight w:val="0"/>
          <w:marTop w:val="0"/>
          <w:marBottom w:val="0"/>
          <w:divBdr>
            <w:top w:val="none" w:sz="0" w:space="0" w:color="auto"/>
            <w:left w:val="none" w:sz="0" w:space="0" w:color="auto"/>
            <w:bottom w:val="none" w:sz="0" w:space="0" w:color="auto"/>
            <w:right w:val="none" w:sz="0" w:space="0" w:color="auto"/>
          </w:divBdr>
        </w:div>
      </w:divsChild>
    </w:div>
    <w:div w:id="1368337602">
      <w:bodyDiv w:val="1"/>
      <w:marLeft w:val="0"/>
      <w:marRight w:val="0"/>
      <w:marTop w:val="0"/>
      <w:marBottom w:val="0"/>
      <w:divBdr>
        <w:top w:val="none" w:sz="0" w:space="0" w:color="auto"/>
        <w:left w:val="none" w:sz="0" w:space="0" w:color="auto"/>
        <w:bottom w:val="none" w:sz="0" w:space="0" w:color="auto"/>
        <w:right w:val="none" w:sz="0" w:space="0" w:color="auto"/>
      </w:divBdr>
    </w:div>
    <w:div w:id="157281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8D556-D699-4FAE-A56E-8BCFFF478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5402</Words>
  <Characters>31333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corpul expertilor fsce1</dc:creator>
  <cp:keywords/>
  <dc:description/>
  <cp:lastModifiedBy>Admin Admin</cp:lastModifiedBy>
  <cp:revision>9</cp:revision>
  <cp:lastPrinted>2023-11-27T06:05:00Z</cp:lastPrinted>
  <dcterms:created xsi:type="dcterms:W3CDTF">2023-11-27T03:56:00Z</dcterms:created>
  <dcterms:modified xsi:type="dcterms:W3CDTF">2025-04-22T10:06:00Z</dcterms:modified>
</cp:coreProperties>
</file>